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6B" w:rsidRPr="0057786B" w:rsidRDefault="0057786B" w:rsidP="0057786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778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778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"http://prokuratura.krasnogvard.ru/index.php/819-trudovye-prava-inostrannykh-grazhdan" </w:instrText>
      </w:r>
      <w:r w:rsidRPr="005778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778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Трудовые права иностранных граждан</w:t>
      </w:r>
      <w:r w:rsidRPr="005778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7786B" w:rsidRDefault="0057786B" w:rsidP="0057786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7786B" w:rsidRPr="0057786B" w:rsidRDefault="0057786B" w:rsidP="0057786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t>Согласно ст. 13 Федерального закона от 25.07.2002 № 115-ФЗ «О правовом положении иностранных граждан в Российской Федерации» работодатель имеет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 при наличии разрешения на работу.</w:t>
      </w:r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br/>
        <w:t>Неисполнение требования закона о получении разрешения на привлечение и использование иностранных работников влечет административную ответственность по ч. 2 ст. 18.15 КоАП РФ.</w:t>
      </w:r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br/>
        <w:t>В случае, если иностранный гражданин прибыл на территорию России в порядке, не требующем получения визы, работодатель имеет право не получать разрешение на привлечение и использование иностранных работников. В данном случае требуется лишь наличие у иностранного гражданина разрешения на работу.</w:t>
      </w:r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t>За привлечение к трудовой деятельности иностранного гражданина без разрешения на работу предусмотрена административная ответственность по ч</w:t>
      </w:r>
      <w:proofErr w:type="gramEnd"/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t xml:space="preserve">. 1 ст. 18.15 КоАП РФ, влекущая назначение административного штрафа в размере до 800 тысяч рублей. При этом в случае незаконного привлечения к трудовой деятельности двух и более иностранных граждан </w:t>
      </w:r>
      <w:proofErr w:type="gramStart"/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t>административная</w:t>
      </w:r>
      <w:proofErr w:type="gramEnd"/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ответственности наступает в отношении каждого иностранного гражданина.</w:t>
      </w:r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t>На основании ч. 9 ст. 13.1 Федерального закона № 115-ФЗ работодатели, привлекающие и использующие для осуществления трудовой деятельности иностранных граждан, прибывших в РФ в порядке, не требующем получения визы, и имеющих разрешение на работу, обязаны уведомлять территориальный орган ФМС и органы занятости о заключении и расторжении трудовых договоров или гражданско-правовых договоров на выполнение работ (оказание услуг) с иностранными работниками, а также</w:t>
      </w:r>
      <w:proofErr w:type="gramEnd"/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t xml:space="preserve"> о предоставлении им отпусков без сохранения заработной платы продолжительностью более одного календарного месяца в течение года.</w:t>
      </w:r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t>Указанное уведомление должно быть направлено в течение трех рабочих дней с даты трудоустройства иностранного гражданина заказным письмом, либо нарочным в территориальные орган ФМС России.</w:t>
      </w:r>
      <w:proofErr w:type="gramEnd"/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br/>
        <w:t>За нарушение порядка либо сроков уведомления о заключении трудового договора, его расторжении с иностранным гражданином предусмотрена административная ответственность по ч. 3 ст. 18.15 КоАП РФ.</w:t>
      </w:r>
      <w:r w:rsidRPr="0057786B">
        <w:rPr>
          <w:rFonts w:ascii="Verdana" w:eastAsia="Times New Roman" w:hAnsi="Verdana" w:cs="Times New Roman"/>
          <w:color w:val="555555"/>
          <w:sz w:val="18"/>
          <w:szCs w:val="18"/>
        </w:rPr>
        <w:br/>
        <w:t>Обращаем Ваше внимание на то, что патент не предоставляет права трудиться у юридического лица либо индивидуального предпринимателя, равно как не позволяет на основании договора с физическим лицом выполнять работы по договору подряда, характер которых связан с осуществлением предпринимательской деятельности.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6B"/>
    <w:rsid w:val="0057786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786B"/>
    <w:rPr>
      <w:color w:val="0000FF"/>
      <w:u w:val="single"/>
    </w:rPr>
  </w:style>
  <w:style w:type="character" w:customStyle="1" w:styleId="newsitemcategory">
    <w:name w:val="newsitem_category"/>
    <w:basedOn w:val="a0"/>
    <w:rsid w:val="0057786B"/>
  </w:style>
  <w:style w:type="character" w:customStyle="1" w:styleId="newsitemhits">
    <w:name w:val="newsitem_hits"/>
    <w:basedOn w:val="a0"/>
    <w:rsid w:val="0057786B"/>
  </w:style>
  <w:style w:type="character" w:customStyle="1" w:styleId="email">
    <w:name w:val="email"/>
    <w:basedOn w:val="a0"/>
    <w:rsid w:val="0057786B"/>
  </w:style>
  <w:style w:type="character" w:customStyle="1" w:styleId="print">
    <w:name w:val="print"/>
    <w:basedOn w:val="a0"/>
    <w:rsid w:val="0057786B"/>
  </w:style>
  <w:style w:type="paragraph" w:styleId="a4">
    <w:name w:val="Normal (Web)"/>
    <w:basedOn w:val="a"/>
    <w:uiPriority w:val="99"/>
    <w:semiHidden/>
    <w:unhideWhenUsed/>
    <w:rsid w:val="0057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786B"/>
    <w:rPr>
      <w:color w:val="0000FF"/>
      <w:u w:val="single"/>
    </w:rPr>
  </w:style>
  <w:style w:type="character" w:customStyle="1" w:styleId="newsitemcategory">
    <w:name w:val="newsitem_category"/>
    <w:basedOn w:val="a0"/>
    <w:rsid w:val="0057786B"/>
  </w:style>
  <w:style w:type="character" w:customStyle="1" w:styleId="newsitemhits">
    <w:name w:val="newsitem_hits"/>
    <w:basedOn w:val="a0"/>
    <w:rsid w:val="0057786B"/>
  </w:style>
  <w:style w:type="character" w:customStyle="1" w:styleId="email">
    <w:name w:val="email"/>
    <w:basedOn w:val="a0"/>
    <w:rsid w:val="0057786B"/>
  </w:style>
  <w:style w:type="character" w:customStyle="1" w:styleId="print">
    <w:name w:val="print"/>
    <w:basedOn w:val="a0"/>
    <w:rsid w:val="0057786B"/>
  </w:style>
  <w:style w:type="paragraph" w:styleId="a4">
    <w:name w:val="Normal (Web)"/>
    <w:basedOn w:val="a"/>
    <w:uiPriority w:val="99"/>
    <w:semiHidden/>
    <w:unhideWhenUsed/>
    <w:rsid w:val="0057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2020-09-10T03:13:00Z</dcterms:created>
  <dcterms:modified xsi:type="dcterms:W3CDTF">2020-09-10T03:14:00Z</dcterms:modified>
</cp:coreProperties>
</file>