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423F0F" w:rsidRPr="00423F0F" w:rsidRDefault="00423F0F" w:rsidP="00423F0F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423F0F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423F0F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"http://prokuratura.krasnogvard.ru/index.php/589-prokuratura-respubliki-prinimaet-mery-po-vzyskaniyu-ushcherba-prichinennogo-prestupleniyami-korruptsionnoj-napravlennosti" </w:instrText>
      </w:r>
      <w:r w:rsidRPr="00423F0F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423F0F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Прокуратура республики принимает меры по взысканию ущерба, причиненного преступлениями коррупционной направленности</w:t>
      </w:r>
      <w:r w:rsidRPr="00423F0F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  <w:bookmarkEnd w:id="0"/>
    </w:p>
    <w:p w:rsidR="00423F0F" w:rsidRDefault="00423F0F" w:rsidP="00423F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423F0F" w:rsidRPr="00423F0F" w:rsidRDefault="00423F0F" w:rsidP="00423F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423F0F" w:rsidRPr="00423F0F" w:rsidRDefault="00423F0F" w:rsidP="00423F0F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423F0F">
        <w:rPr>
          <w:rFonts w:ascii="Verdana" w:eastAsia="Times New Roman" w:hAnsi="Verdana" w:cs="Times New Roman"/>
          <w:color w:val="555555"/>
          <w:sz w:val="18"/>
          <w:szCs w:val="18"/>
        </w:rPr>
        <w:t>Прокуратура республики обобщила результаты проведенной в 1 полугодии 2018 года работы по рассмотрению судами дел по искам прокуроров, связанным с возмещением ущерба, причиненного преступлениями коррупционной направленности государству, субъектам Российской Федерации, муниципальным образованиям, государственным и муниципальным унитарным предприятиям.</w:t>
      </w:r>
      <w:r w:rsidRPr="00423F0F">
        <w:rPr>
          <w:rFonts w:ascii="Verdana" w:eastAsia="Times New Roman" w:hAnsi="Verdana" w:cs="Times New Roman"/>
          <w:color w:val="555555"/>
          <w:sz w:val="18"/>
          <w:szCs w:val="18"/>
        </w:rPr>
        <w:br/>
        <w:t xml:space="preserve">За указанный период прокурорами в суд направлено 4 таких заявления на общую сумму 2 млн. 747 тыс. рублей. В настоящее время судами уже удовлетворены три исковых заявления о взыскании ущерба, причиненного преступлениями коррупционной направленности, на сумму 2 млн. 175 тыс. рублей. </w:t>
      </w:r>
      <w:proofErr w:type="gramStart"/>
      <w:r w:rsidRPr="00423F0F">
        <w:rPr>
          <w:rFonts w:ascii="Verdana" w:eastAsia="Times New Roman" w:hAnsi="Verdana" w:cs="Times New Roman"/>
          <w:color w:val="555555"/>
          <w:sz w:val="18"/>
          <w:szCs w:val="18"/>
        </w:rPr>
        <w:t>Так, приговором Майкопского городского суда удовлетворено исковое заявление прокуратуры г. Майкопа и с бывшего генерального директора ГБУ РА «Государственная филармония Республики Адыгея» в пользу бюджетного учреждения взысканы 1 млн. 664 тыс. рублей, похищенные путем фиктивного заключения договоров безвозмездного пользования концертной площадкой и перечисления заработной платы работникам, фактически не осуществлявшим трудовую деятельность в учреждении.</w:t>
      </w:r>
      <w:proofErr w:type="gramEnd"/>
      <w:r w:rsidRPr="00423F0F">
        <w:rPr>
          <w:rFonts w:ascii="Verdana" w:eastAsia="Times New Roman" w:hAnsi="Verdana" w:cs="Times New Roman"/>
          <w:color w:val="555555"/>
          <w:sz w:val="18"/>
          <w:szCs w:val="18"/>
        </w:rPr>
        <w:br/>
        <w:t>На контроле прокуратуры республики находится вопрос реального возмещения ущерба от коррупционных правонарушений и преступлений. УФССП России по Республике Адыгея в 1 полугодии 2018 г. по ранее удовлетворенному иску прокурора приняты меры по принудительному взысканию имущественного вреда (ущерба) на сумму более 17 млн. рублей, похищенных в рамках исполнения муниципального контракта.</w:t>
      </w:r>
      <w:r w:rsidRPr="00423F0F">
        <w:rPr>
          <w:rFonts w:ascii="Verdana" w:eastAsia="Times New Roman" w:hAnsi="Verdana" w:cs="Times New Roman"/>
          <w:color w:val="555555"/>
          <w:sz w:val="18"/>
          <w:szCs w:val="18"/>
        </w:rPr>
        <w:br/>
        <w:t>Работа на данном направлении продолжается.</w:t>
      </w:r>
    </w:p>
    <w:p w:rsidR="00F37FC9" w:rsidRDefault="00F37FC9"/>
    <w:sectPr w:rsidR="00F37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F0F"/>
    <w:rsid w:val="00423F0F"/>
    <w:rsid w:val="00F3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3F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3F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23F0F"/>
    <w:rPr>
      <w:color w:val="0000FF"/>
      <w:u w:val="single"/>
    </w:rPr>
  </w:style>
  <w:style w:type="character" w:customStyle="1" w:styleId="newsitemcategory">
    <w:name w:val="newsitem_category"/>
    <w:basedOn w:val="a0"/>
    <w:rsid w:val="00423F0F"/>
  </w:style>
  <w:style w:type="character" w:customStyle="1" w:styleId="newsitemhits">
    <w:name w:val="newsitem_hits"/>
    <w:basedOn w:val="a0"/>
    <w:rsid w:val="00423F0F"/>
  </w:style>
  <w:style w:type="character" w:customStyle="1" w:styleId="email">
    <w:name w:val="email"/>
    <w:basedOn w:val="a0"/>
    <w:rsid w:val="00423F0F"/>
  </w:style>
  <w:style w:type="character" w:customStyle="1" w:styleId="print">
    <w:name w:val="print"/>
    <w:basedOn w:val="a0"/>
    <w:rsid w:val="00423F0F"/>
  </w:style>
  <w:style w:type="paragraph" w:styleId="a4">
    <w:name w:val="Normal (Web)"/>
    <w:basedOn w:val="a"/>
    <w:uiPriority w:val="99"/>
    <w:semiHidden/>
    <w:unhideWhenUsed/>
    <w:rsid w:val="00423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23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3F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3F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3F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23F0F"/>
    <w:rPr>
      <w:color w:val="0000FF"/>
      <w:u w:val="single"/>
    </w:rPr>
  </w:style>
  <w:style w:type="character" w:customStyle="1" w:styleId="newsitemcategory">
    <w:name w:val="newsitem_category"/>
    <w:basedOn w:val="a0"/>
    <w:rsid w:val="00423F0F"/>
  </w:style>
  <w:style w:type="character" w:customStyle="1" w:styleId="newsitemhits">
    <w:name w:val="newsitem_hits"/>
    <w:basedOn w:val="a0"/>
    <w:rsid w:val="00423F0F"/>
  </w:style>
  <w:style w:type="character" w:customStyle="1" w:styleId="email">
    <w:name w:val="email"/>
    <w:basedOn w:val="a0"/>
    <w:rsid w:val="00423F0F"/>
  </w:style>
  <w:style w:type="character" w:customStyle="1" w:styleId="print">
    <w:name w:val="print"/>
    <w:basedOn w:val="a0"/>
    <w:rsid w:val="00423F0F"/>
  </w:style>
  <w:style w:type="paragraph" w:styleId="a4">
    <w:name w:val="Normal (Web)"/>
    <w:basedOn w:val="a"/>
    <w:uiPriority w:val="99"/>
    <w:semiHidden/>
    <w:unhideWhenUsed/>
    <w:rsid w:val="00423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23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3F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8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2020-09-15T04:35:00Z</dcterms:created>
  <dcterms:modified xsi:type="dcterms:W3CDTF">2020-09-15T04:35:00Z</dcterms:modified>
</cp:coreProperties>
</file>