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F1" w:rsidRPr="00C011F1" w:rsidRDefault="00C011F1" w:rsidP="00C011F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011F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011F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"http://prokuratura.krasnogvard.ru/index.php/883-ustanovlen-zapret-na-vydachu-mikrozajmov-pod-zalog-zhilogo-pomeshcheniya" </w:instrText>
      </w:r>
      <w:r w:rsidRPr="00C011F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011F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УСТАНОВЛЕН ЗАПРЕТ НА ВЫДАЧУ МИКРОЗАЙМОВ ПОД ЗАЛОГ ЖИЛОГО ПОМЕЩЕНИЯ</w:t>
      </w:r>
      <w:r w:rsidRPr="00C011F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011F1" w:rsidRDefault="00C011F1" w:rsidP="00C011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011F1" w:rsidRPr="00C011F1" w:rsidRDefault="00C011F1" w:rsidP="00C011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02.08.2019 № 271-ФЗ внесены дополнения в Федеральный закон от 02.07.2010 № 151-ФЗ «О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микрофинансовой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деятельности и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организациях».</w:t>
      </w:r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С 01.10.2019 на территории Российской Федерации будет действовать запрет на заключение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микрофинансовыми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организациями договоров потребительского займа с физическими лицами под залог жилого помещения или доли в нем.</w:t>
      </w:r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Часть 1 статьи 12 Федерального закона «О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микрофинансовой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деятельности и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организациях» дополнена пунктом 11, которым установлено, что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микрофинансовая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 не вправе выдавать займы физическому лицу в целях, не связанных с осуществлением предпринимательской</w:t>
      </w:r>
      <w:proofErr w:type="gram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деятельности, обязательства заемщика по которым обеспечены залогом:</w:t>
      </w:r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  <w:t>а) жилого помещения заемщика и (или) иного физического лица - залогодателя по такому займу;</w:t>
      </w:r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  <w:t>б) доли в праве на общее имущество участника общей долевой собственности жилого помещения заемщика и (или) иного физического лица - залогодателя по такому займу;</w:t>
      </w:r>
      <w:proofErr w:type="gram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  <w:t>в) права требования участника долевого строительства в отношении жилого помещения заемщика и (или) иного физического лица - залогодателя, вытекающего из договора участия в долевом строительстве.</w:t>
      </w:r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Кроме того, указанным законом </w:t>
      </w:r>
      <w:proofErr w:type="gram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расширены полномочия Банка России при осуществлении надзора за деятельностью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организаций внесены</w:t>
      </w:r>
      <w:proofErr w:type="gram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поправки в перечень документов для внесения сведений о юридическом лице в государственный реестр </w:t>
      </w:r>
      <w:proofErr w:type="spellStart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C011F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F1"/>
    <w:rsid w:val="000F249C"/>
    <w:rsid w:val="00C0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11F1"/>
    <w:rPr>
      <w:color w:val="0000FF"/>
      <w:u w:val="single"/>
    </w:rPr>
  </w:style>
  <w:style w:type="character" w:customStyle="1" w:styleId="newsitemcategory">
    <w:name w:val="newsitem_category"/>
    <w:basedOn w:val="a0"/>
    <w:rsid w:val="00C011F1"/>
  </w:style>
  <w:style w:type="character" w:customStyle="1" w:styleId="newsitemhits">
    <w:name w:val="newsitem_hits"/>
    <w:basedOn w:val="a0"/>
    <w:rsid w:val="00C011F1"/>
  </w:style>
  <w:style w:type="character" w:customStyle="1" w:styleId="email">
    <w:name w:val="email"/>
    <w:basedOn w:val="a0"/>
    <w:rsid w:val="00C011F1"/>
  </w:style>
  <w:style w:type="character" w:customStyle="1" w:styleId="print">
    <w:name w:val="print"/>
    <w:basedOn w:val="a0"/>
    <w:rsid w:val="00C011F1"/>
  </w:style>
  <w:style w:type="paragraph" w:styleId="a4">
    <w:name w:val="Normal (Web)"/>
    <w:basedOn w:val="a"/>
    <w:uiPriority w:val="99"/>
    <w:semiHidden/>
    <w:unhideWhenUsed/>
    <w:rsid w:val="00C0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11F1"/>
    <w:rPr>
      <w:color w:val="0000FF"/>
      <w:u w:val="single"/>
    </w:rPr>
  </w:style>
  <w:style w:type="character" w:customStyle="1" w:styleId="newsitemcategory">
    <w:name w:val="newsitem_category"/>
    <w:basedOn w:val="a0"/>
    <w:rsid w:val="00C011F1"/>
  </w:style>
  <w:style w:type="character" w:customStyle="1" w:styleId="newsitemhits">
    <w:name w:val="newsitem_hits"/>
    <w:basedOn w:val="a0"/>
    <w:rsid w:val="00C011F1"/>
  </w:style>
  <w:style w:type="character" w:customStyle="1" w:styleId="email">
    <w:name w:val="email"/>
    <w:basedOn w:val="a0"/>
    <w:rsid w:val="00C011F1"/>
  </w:style>
  <w:style w:type="character" w:customStyle="1" w:styleId="print">
    <w:name w:val="print"/>
    <w:basedOn w:val="a0"/>
    <w:rsid w:val="00C011F1"/>
  </w:style>
  <w:style w:type="paragraph" w:styleId="a4">
    <w:name w:val="Normal (Web)"/>
    <w:basedOn w:val="a"/>
    <w:uiPriority w:val="99"/>
    <w:semiHidden/>
    <w:unhideWhenUsed/>
    <w:rsid w:val="00C0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2020-09-09T03:00:00Z</dcterms:created>
  <dcterms:modified xsi:type="dcterms:W3CDTF">2020-09-09T03:00:00Z</dcterms:modified>
</cp:coreProperties>
</file>