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EA" w:rsidRPr="001D27EA" w:rsidRDefault="001D27EA" w:rsidP="001D27E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1D27EA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О состоянии законности в сфере уголовно-правовой статистики</w:t>
        </w:r>
      </w:hyperlink>
    </w:p>
    <w:p w:rsidR="001D27EA" w:rsidRDefault="001D27EA" w:rsidP="001D27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D27EA" w:rsidRPr="001D27EA" w:rsidRDefault="001D27EA" w:rsidP="001D27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1D27EA" w:rsidRPr="001D27EA" w:rsidRDefault="001D27EA" w:rsidP="001D27E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D27EA">
        <w:rPr>
          <w:rFonts w:ascii="Verdana" w:eastAsia="Times New Roman" w:hAnsi="Verdana" w:cs="Times New Roman"/>
          <w:color w:val="555555"/>
          <w:sz w:val="18"/>
          <w:szCs w:val="18"/>
        </w:rPr>
        <w:t>В первом полугодии 2018 года в целях проверки достоверности учета сведений о преступности и пресечения манипулирования статистическими данными субъектами учета, прокуратурой республики регулярно проводились проверки достоверности статистических сведений и незамедлительно устранялись выявленные нарушения.</w:t>
      </w:r>
      <w:r w:rsidRPr="001D27EA">
        <w:rPr>
          <w:rFonts w:ascii="Verdana" w:eastAsia="Times New Roman" w:hAnsi="Verdana" w:cs="Times New Roman"/>
          <w:color w:val="555555"/>
          <w:sz w:val="18"/>
          <w:szCs w:val="18"/>
        </w:rPr>
        <w:br/>
        <w:t>Выявлено свыше 700 нарушений в сфере уголовно-правовой статистики, из которых 400 - работниками отдела государственной и ведомственной статистики прокуратуры республики, в том числе в ходе выездных проверок.</w:t>
      </w:r>
      <w:r w:rsidRPr="001D27EA">
        <w:rPr>
          <w:rFonts w:ascii="Verdana" w:eastAsia="Times New Roman" w:hAnsi="Verdana" w:cs="Times New Roman"/>
          <w:color w:val="555555"/>
          <w:sz w:val="18"/>
          <w:szCs w:val="18"/>
        </w:rPr>
        <w:br/>
        <w:t>Констатировано более 80 нарушений, допущенных при учете преступлений, связанных с несоблюдением сроков предоставления или непредставлением документов первичного учета.</w:t>
      </w:r>
      <w:r w:rsidRPr="001D27EA">
        <w:rPr>
          <w:rFonts w:ascii="Verdana" w:eastAsia="Times New Roman" w:hAnsi="Verdana" w:cs="Times New Roman"/>
          <w:color w:val="555555"/>
          <w:sz w:val="18"/>
          <w:szCs w:val="18"/>
        </w:rPr>
        <w:br/>
        <w:t>Налажен надзор за достоверностью отражения социально-криминологических характеристик преступлений в документах первичного учета на стадии их подписания, что существенно влияет в целом на достоверность сведений о состоянии преступности.</w:t>
      </w:r>
      <w:r w:rsidRPr="001D27EA">
        <w:rPr>
          <w:rFonts w:ascii="Verdana" w:eastAsia="Times New Roman" w:hAnsi="Verdana" w:cs="Times New Roman"/>
          <w:color w:val="555555"/>
          <w:sz w:val="18"/>
          <w:szCs w:val="18"/>
        </w:rPr>
        <w:br/>
        <w:t>Установлено почти 600 фактов искажения в документах первичного учета сведений о преступлении и лице, его совершившем.</w:t>
      </w:r>
      <w:r w:rsidRPr="001D27EA">
        <w:rPr>
          <w:rFonts w:ascii="Verdana" w:eastAsia="Times New Roman" w:hAnsi="Verdana" w:cs="Times New Roman"/>
          <w:color w:val="555555"/>
          <w:sz w:val="18"/>
          <w:szCs w:val="18"/>
        </w:rPr>
        <w:br/>
        <w:t>Выявлялись случаи искажения сведений о совершении преступлений в общественных местах.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EA"/>
    <w:rsid w:val="001D27EA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27EA"/>
    <w:rPr>
      <w:color w:val="0000FF"/>
      <w:u w:val="single"/>
    </w:rPr>
  </w:style>
  <w:style w:type="character" w:customStyle="1" w:styleId="newsitemcategory">
    <w:name w:val="newsitem_category"/>
    <w:basedOn w:val="a0"/>
    <w:rsid w:val="001D27EA"/>
  </w:style>
  <w:style w:type="character" w:customStyle="1" w:styleId="newsitemhits">
    <w:name w:val="newsitem_hits"/>
    <w:basedOn w:val="a0"/>
    <w:rsid w:val="001D27EA"/>
  </w:style>
  <w:style w:type="character" w:customStyle="1" w:styleId="email">
    <w:name w:val="email"/>
    <w:basedOn w:val="a0"/>
    <w:rsid w:val="001D27EA"/>
  </w:style>
  <w:style w:type="character" w:customStyle="1" w:styleId="print">
    <w:name w:val="print"/>
    <w:basedOn w:val="a0"/>
    <w:rsid w:val="001D27EA"/>
  </w:style>
  <w:style w:type="paragraph" w:styleId="a4">
    <w:name w:val="Normal (Web)"/>
    <w:basedOn w:val="a"/>
    <w:uiPriority w:val="99"/>
    <w:semiHidden/>
    <w:unhideWhenUsed/>
    <w:rsid w:val="001D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27EA"/>
    <w:rPr>
      <w:color w:val="0000FF"/>
      <w:u w:val="single"/>
    </w:rPr>
  </w:style>
  <w:style w:type="character" w:customStyle="1" w:styleId="newsitemcategory">
    <w:name w:val="newsitem_category"/>
    <w:basedOn w:val="a0"/>
    <w:rsid w:val="001D27EA"/>
  </w:style>
  <w:style w:type="character" w:customStyle="1" w:styleId="newsitemhits">
    <w:name w:val="newsitem_hits"/>
    <w:basedOn w:val="a0"/>
    <w:rsid w:val="001D27EA"/>
  </w:style>
  <w:style w:type="character" w:customStyle="1" w:styleId="email">
    <w:name w:val="email"/>
    <w:basedOn w:val="a0"/>
    <w:rsid w:val="001D27EA"/>
  </w:style>
  <w:style w:type="character" w:customStyle="1" w:styleId="print">
    <w:name w:val="print"/>
    <w:basedOn w:val="a0"/>
    <w:rsid w:val="001D27EA"/>
  </w:style>
  <w:style w:type="paragraph" w:styleId="a4">
    <w:name w:val="Normal (Web)"/>
    <w:basedOn w:val="a"/>
    <w:uiPriority w:val="99"/>
    <w:semiHidden/>
    <w:unhideWhenUsed/>
    <w:rsid w:val="001D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586-o-sostoyanii-zakonnosti-v-sfere-ugolovno-pravovoj-statist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2020-09-15T04:37:00Z</dcterms:created>
  <dcterms:modified xsi:type="dcterms:W3CDTF">2020-09-15T04:37:00Z</dcterms:modified>
</cp:coreProperties>
</file>