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BF24" w14:textId="77777777" w:rsidR="001E0D11" w:rsidRPr="001E0D11" w:rsidRDefault="001E0D11" w:rsidP="001E0D1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1E0D1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1E0D1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"http://prokuratura.krasnogvard.ru/index.php/338-v-krasnogvardejskom-rajone-prokuratura-prinyala-mery-dlya-ustraneniya-narushenij-v-sfere-obrashcheniya-tverdykh-bytovykh-otkhodov" </w:instrText>
      </w:r>
      <w:r w:rsidRPr="001E0D1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1E0D1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приняла меры для устранения нарушений в сфере обращения твердых бытовых отходов</w:t>
      </w:r>
      <w:r w:rsidRPr="001E0D1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DEFA41A" w14:textId="623E14A7" w:rsidR="001E0D11" w:rsidRDefault="001E0D11" w:rsidP="001E0D1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D774951" w14:textId="77777777" w:rsidR="001E0D11" w:rsidRDefault="001E0D11" w:rsidP="001E0D1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закона в сфере обращения твердых бытовых отходов.</w:t>
      </w:r>
      <w:r>
        <w:rPr>
          <w:rFonts w:ascii="Verdana" w:hAnsi="Verdana"/>
          <w:color w:val="555555"/>
          <w:sz w:val="18"/>
          <w:szCs w:val="18"/>
        </w:rPr>
        <w:br/>
        <w:t xml:space="preserve">В ходе проверки установлено, что на территории района сбором и транспортировкой твердых коммунальных отходов занимается МП ЖКХ Красногвардейское и МП 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Федеральным законом от 29.12.2014 № 458-ФЗ «Об отходах производства и потребления» юридические лица, индивидуальные предприниматели, осуществляющие деятельность по сбору, транспортированию, обработке, утилизации отходов I – IV классов опасности, обязаны получить лицензию на ее осуществление до 1 июля 2016 года.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 отношении директоров названных муниципальных предприятий вынесены постановления о возбуждении административных производств по ч.1 ст. 14.1 КоАП РФ (осуществление предпринимательской деятельности без лицензии, если такая лицензия обязательна). Административные производства направлены в орган контроля для рассмотрения по существу.</w:t>
      </w:r>
      <w:r>
        <w:rPr>
          <w:rFonts w:ascii="Verdana" w:hAnsi="Verdana"/>
          <w:color w:val="555555"/>
          <w:sz w:val="18"/>
          <w:szCs w:val="18"/>
        </w:rPr>
        <w:br/>
        <w:t>Кроме того, в адрес руководителей предприятий внесены представления.</w:t>
      </w:r>
      <w:r>
        <w:rPr>
          <w:rFonts w:ascii="Verdana" w:hAnsi="Verdana"/>
          <w:color w:val="555555"/>
          <w:sz w:val="18"/>
          <w:szCs w:val="18"/>
        </w:rPr>
        <w:br/>
        <w:t>Рассмотрение актов реагирования и устранение нарушений находятся на контроле прокуратуры района.</w:t>
      </w:r>
    </w:p>
    <w:p w14:paraId="7E350F7C" w14:textId="77777777" w:rsidR="009F1ACA" w:rsidRPr="001E0D11" w:rsidRDefault="009F1ACA" w:rsidP="001E0D11"/>
    <w:sectPr w:rsidR="009F1ACA" w:rsidRPr="001E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53</cp:revision>
  <dcterms:created xsi:type="dcterms:W3CDTF">2020-09-10T18:46:00Z</dcterms:created>
  <dcterms:modified xsi:type="dcterms:W3CDTF">2020-09-10T19:30:00Z</dcterms:modified>
</cp:coreProperties>
</file>