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3402"/>
      </w:tblGrid>
      <w:tr w:rsidR="000229C9" w:rsidRPr="00793C29" w:rsidTr="00281C30">
        <w:trPr>
          <w:cantSplit/>
          <w:trHeight w:val="1845"/>
        </w:trPr>
        <w:tc>
          <w:tcPr>
            <w:tcW w:w="3686" w:type="dxa"/>
          </w:tcPr>
          <w:p w:rsidR="00260BDC" w:rsidRPr="001434C3" w:rsidRDefault="00800C23" w:rsidP="00260B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60BDC" w:rsidRPr="001434C3">
              <w:rPr>
                <w:b/>
              </w:rPr>
              <w:t>РОССИЙСКАЯ ФЕДЕРАЦИЯ</w:t>
            </w:r>
          </w:p>
          <w:p w:rsidR="00260BDC" w:rsidRDefault="00260BDC" w:rsidP="00260BDC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260BDC" w:rsidRPr="001434C3" w:rsidRDefault="00260BDC" w:rsidP="00260BDC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281C30" w:rsidRPr="00281C30" w:rsidRDefault="00260BDC" w:rsidP="00281C30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</w:tcPr>
          <w:p w:rsidR="000229C9" w:rsidRDefault="00216E4F" w:rsidP="00184F96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E9574B0" wp14:editId="46AA8B2F">
                  <wp:extent cx="1162050" cy="11620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60BDC" w:rsidRPr="001C5644" w:rsidRDefault="00260BDC" w:rsidP="00260BD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1C5644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260BDC" w:rsidRPr="001C5644" w:rsidRDefault="00260BDC" w:rsidP="00260BD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C5644">
              <w:rPr>
                <w:b/>
                <w:sz w:val="20"/>
                <w:szCs w:val="20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1C5644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260BDC" w:rsidRPr="001C5644" w:rsidRDefault="00260BDC" w:rsidP="00260BDC">
            <w:pPr>
              <w:ind w:left="-180"/>
              <w:jc w:val="center"/>
              <w:rPr>
                <w:b/>
              </w:rPr>
            </w:pPr>
            <w:r w:rsidRPr="001C5644">
              <w:rPr>
                <w:b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1C5644">
              <w:rPr>
                <w:b/>
              </w:rPr>
              <w:t xml:space="preserve">          </w:t>
            </w:r>
          </w:p>
          <w:p w:rsidR="00260BDC" w:rsidRPr="001C5644" w:rsidRDefault="00260BDC" w:rsidP="00260BDC">
            <w:pPr>
              <w:ind w:left="-180"/>
              <w:jc w:val="center"/>
              <w:rPr>
                <w:b/>
              </w:rPr>
            </w:pPr>
            <w:r w:rsidRPr="001C5644">
              <w:rPr>
                <w:b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1C5644">
              <w:rPr>
                <w:b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60BDC" w:rsidRPr="001C5644" w:rsidRDefault="00260BDC" w:rsidP="00260BDC">
            <w:pPr>
              <w:ind w:left="-180"/>
              <w:jc w:val="center"/>
              <w:rPr>
                <w:b/>
              </w:rPr>
            </w:pPr>
            <w:r w:rsidRPr="001C5644">
              <w:rPr>
                <w:b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1C5644">
              <w:rPr>
                <w:b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1C5644">
              <w:rPr>
                <w:b/>
              </w:rPr>
              <w:t xml:space="preserve"> </w:t>
            </w:r>
            <w:r w:rsidRPr="001434C3">
              <w:rPr>
                <w:b/>
              </w:rPr>
              <w:t>ПСЭУП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ЭМ</w:t>
            </w:r>
            <w:r w:rsidRPr="001C5644">
              <w:rPr>
                <w:b/>
              </w:rPr>
              <w:t>»</w:t>
            </w:r>
          </w:p>
          <w:p w:rsidR="00260BDC" w:rsidRDefault="00260BDC" w:rsidP="00260BDC">
            <w:pPr>
              <w:ind w:left="-180"/>
              <w:jc w:val="center"/>
              <w:rPr>
                <w:b/>
              </w:rPr>
            </w:pPr>
            <w:r w:rsidRPr="001C5644">
              <w:rPr>
                <w:b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260BDC" w:rsidRPr="00127BCE" w:rsidRDefault="00260BDC" w:rsidP="00260BDC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0229C9" w:rsidRPr="00793C29" w:rsidRDefault="000229C9" w:rsidP="00184F96">
            <w:pPr>
              <w:rPr>
                <w:color w:val="FFFFFF"/>
              </w:rPr>
            </w:pPr>
          </w:p>
        </w:tc>
      </w:tr>
    </w:tbl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43"/>
      </w:tblGrid>
      <w:tr w:rsidR="00C352BC" w:rsidRPr="004D68C8" w:rsidTr="005F09E4">
        <w:trPr>
          <w:trHeight w:val="48"/>
        </w:trPr>
        <w:tc>
          <w:tcPr>
            <w:tcW w:w="944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5F09E4"/>
        </w:tc>
      </w:tr>
    </w:tbl>
    <w:p w:rsidR="005F09E4" w:rsidRDefault="005F09E4" w:rsidP="005F09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F09E4" w:rsidRPr="00874E6D" w:rsidRDefault="005F09E4" w:rsidP="005F09E4">
      <w:pPr>
        <w:jc w:val="center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260BDC" w:rsidRPr="00874E6D" w:rsidTr="00281C30">
        <w:trPr>
          <w:trHeight w:val="546"/>
        </w:trPr>
        <w:tc>
          <w:tcPr>
            <w:tcW w:w="6237" w:type="dxa"/>
            <w:hideMark/>
          </w:tcPr>
          <w:p w:rsidR="00260BDC" w:rsidRPr="00874E6D" w:rsidRDefault="000132B9" w:rsidP="00A15863">
            <w:pPr>
              <w:pStyle w:val="a5"/>
              <w:ind w:left="0"/>
              <w:jc w:val="both"/>
              <w:rPr>
                <w:b/>
                <w:sz w:val="26"/>
                <w:szCs w:val="26"/>
              </w:rPr>
            </w:pPr>
            <w:r w:rsidRPr="00874E6D">
              <w:rPr>
                <w:b/>
                <w:sz w:val="26"/>
                <w:szCs w:val="26"/>
              </w:rPr>
              <w:t xml:space="preserve">Принято </w:t>
            </w:r>
            <w:r w:rsidR="00A15863">
              <w:rPr>
                <w:b/>
                <w:sz w:val="26"/>
                <w:szCs w:val="26"/>
              </w:rPr>
              <w:t>19</w:t>
            </w:r>
            <w:r w:rsidR="009F7151" w:rsidRPr="00874E6D">
              <w:rPr>
                <w:b/>
                <w:sz w:val="26"/>
                <w:szCs w:val="26"/>
              </w:rPr>
              <w:t>-ой (внеочередной)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261" w:type="dxa"/>
          </w:tcPr>
          <w:p w:rsidR="00260BDC" w:rsidRPr="00874E6D" w:rsidRDefault="00281C30" w:rsidP="00281C30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874E6D">
              <w:rPr>
                <w:b/>
                <w:sz w:val="26"/>
                <w:szCs w:val="26"/>
              </w:rPr>
              <w:t xml:space="preserve"> </w:t>
            </w:r>
            <w:r w:rsidR="00F75C53">
              <w:rPr>
                <w:b/>
                <w:sz w:val="26"/>
                <w:szCs w:val="26"/>
              </w:rPr>
              <w:t>15.11.2022</w:t>
            </w:r>
            <w:r w:rsidR="00B1419A" w:rsidRPr="00874E6D">
              <w:rPr>
                <w:b/>
                <w:sz w:val="26"/>
                <w:szCs w:val="26"/>
              </w:rPr>
              <w:t xml:space="preserve"> г. </w:t>
            </w:r>
            <w:r w:rsidR="009846A7" w:rsidRPr="00874E6D">
              <w:rPr>
                <w:b/>
                <w:sz w:val="26"/>
                <w:szCs w:val="26"/>
              </w:rPr>
              <w:t>№</w:t>
            </w:r>
            <w:r w:rsidR="0094559F" w:rsidRPr="00874E6D">
              <w:rPr>
                <w:b/>
                <w:sz w:val="26"/>
                <w:szCs w:val="26"/>
              </w:rPr>
              <w:t xml:space="preserve"> </w:t>
            </w:r>
            <w:r w:rsidR="00D20C05">
              <w:rPr>
                <w:b/>
                <w:sz w:val="26"/>
                <w:szCs w:val="26"/>
              </w:rPr>
              <w:t>100</w:t>
            </w:r>
          </w:p>
          <w:p w:rsidR="00260BDC" w:rsidRPr="00874E6D" w:rsidRDefault="00260BDC" w:rsidP="00281C30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281C30" w:rsidRPr="00874E6D" w:rsidRDefault="00281C30" w:rsidP="00281C30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260BDC" w:rsidRPr="00E60AEC" w:rsidTr="00281C30">
        <w:trPr>
          <w:trHeight w:val="557"/>
        </w:trPr>
        <w:tc>
          <w:tcPr>
            <w:tcW w:w="9498" w:type="dxa"/>
          </w:tcPr>
          <w:p w:rsidR="00260BDC" w:rsidRPr="00E60AEC" w:rsidRDefault="006D4F67" w:rsidP="006D4F67">
            <w:pPr>
              <w:jc w:val="both"/>
              <w:rPr>
                <w:b/>
                <w:sz w:val="27"/>
                <w:szCs w:val="27"/>
              </w:rPr>
            </w:pPr>
            <w:r w:rsidRPr="00E60AEC">
              <w:rPr>
                <w:b/>
                <w:color w:val="22272F"/>
                <w:sz w:val="27"/>
                <w:szCs w:val="27"/>
              </w:rPr>
              <w:t>Об утверждении Положения «О публичных слушаниях в муниципальном образовании</w:t>
            </w:r>
            <w:r w:rsidR="008D2272" w:rsidRPr="00E60AEC">
              <w:rPr>
                <w:b/>
                <w:sz w:val="27"/>
                <w:szCs w:val="27"/>
              </w:rPr>
              <w:t xml:space="preserve"> </w:t>
            </w:r>
            <w:r w:rsidR="00281C30" w:rsidRPr="00E60AEC">
              <w:rPr>
                <w:b/>
                <w:sz w:val="27"/>
                <w:szCs w:val="27"/>
              </w:rPr>
              <w:t>«Уляпское сельское поселение»</w:t>
            </w:r>
          </w:p>
        </w:tc>
      </w:tr>
    </w:tbl>
    <w:p w:rsidR="00EB0DDA" w:rsidRPr="00E60AEC" w:rsidRDefault="00EB0DDA" w:rsidP="00281C30">
      <w:pPr>
        <w:jc w:val="both"/>
        <w:rPr>
          <w:sz w:val="27"/>
          <w:szCs w:val="27"/>
        </w:rPr>
      </w:pPr>
    </w:p>
    <w:p w:rsidR="00874E6D" w:rsidRPr="005F09E4" w:rsidRDefault="006D4F67" w:rsidP="005F09E4">
      <w:pPr>
        <w:pStyle w:val="a5"/>
        <w:ind w:left="0" w:firstLine="709"/>
        <w:jc w:val="both"/>
        <w:rPr>
          <w:sz w:val="27"/>
          <w:szCs w:val="27"/>
        </w:rPr>
      </w:pPr>
      <w:r w:rsidRPr="00E60AEC">
        <w:rPr>
          <w:color w:val="22272F"/>
          <w:sz w:val="27"/>
          <w:szCs w:val="27"/>
          <w:lang w:eastAsia="ru-RU"/>
        </w:rPr>
        <w:t>В соответствии с </w:t>
      </w:r>
      <w:hyperlink r:id="rId9" w:anchor="/document/186367/entry/0" w:history="1">
        <w:r w:rsidRPr="00E60AEC">
          <w:rPr>
            <w:color w:val="3272C0"/>
            <w:sz w:val="27"/>
            <w:szCs w:val="27"/>
            <w:lang w:eastAsia="ru-RU"/>
          </w:rPr>
          <w:t>Федеральным законом</w:t>
        </w:r>
      </w:hyperlink>
      <w:r w:rsidRPr="00E60AEC">
        <w:rPr>
          <w:color w:val="22272F"/>
          <w:sz w:val="27"/>
          <w:szCs w:val="27"/>
          <w:lang w:eastAsia="ru-RU"/>
        </w:rPr>
        <w:t> от 06.10.2003 № 131-ФЗ «Об общих принципах организации местного самоуправления в Российской Федерации»</w:t>
      </w:r>
      <w:r w:rsidR="008D2272" w:rsidRPr="00E60AEC">
        <w:rPr>
          <w:sz w:val="27"/>
          <w:szCs w:val="27"/>
        </w:rPr>
        <w:t xml:space="preserve">, </w:t>
      </w:r>
      <w:r w:rsidR="00281C30" w:rsidRPr="00E60AEC">
        <w:rPr>
          <w:sz w:val="27"/>
          <w:szCs w:val="27"/>
        </w:rPr>
        <w:t xml:space="preserve">руководствуясь </w:t>
      </w:r>
      <w:r w:rsidR="00B12524" w:rsidRPr="00E60AEC">
        <w:rPr>
          <w:sz w:val="27"/>
          <w:szCs w:val="27"/>
        </w:rPr>
        <w:t>Уставом муниципального образования «Уляпское сельское поселение» Совет народных депутатов муниципального образования «Уляпское сельское поселение»</w:t>
      </w:r>
    </w:p>
    <w:p w:rsidR="00E60AEC" w:rsidRPr="005F09E4" w:rsidRDefault="00543253" w:rsidP="005F09E4">
      <w:pPr>
        <w:pStyle w:val="a5"/>
        <w:spacing w:line="276" w:lineRule="auto"/>
        <w:jc w:val="center"/>
        <w:rPr>
          <w:b/>
          <w:bCs/>
          <w:sz w:val="27"/>
          <w:szCs w:val="27"/>
        </w:rPr>
      </w:pPr>
      <w:r w:rsidRPr="00E60AEC">
        <w:rPr>
          <w:b/>
          <w:bCs/>
          <w:sz w:val="27"/>
          <w:szCs w:val="27"/>
        </w:rPr>
        <w:t>РЕШИЛ:</w:t>
      </w:r>
    </w:p>
    <w:p w:rsidR="00702571" w:rsidRPr="00E60AEC" w:rsidRDefault="00281C30" w:rsidP="00702571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E60AEC">
        <w:rPr>
          <w:sz w:val="27"/>
          <w:szCs w:val="27"/>
        </w:rPr>
        <w:t xml:space="preserve">Утвердить Положение </w:t>
      </w:r>
      <w:r w:rsidR="006D4F67" w:rsidRPr="00E60AEC">
        <w:rPr>
          <w:color w:val="22272F"/>
          <w:sz w:val="27"/>
          <w:szCs w:val="27"/>
        </w:rPr>
        <w:t xml:space="preserve">о </w:t>
      </w:r>
      <w:r w:rsidR="006D4F67" w:rsidRPr="00E60AEC">
        <w:rPr>
          <w:color w:val="22272F"/>
          <w:sz w:val="27"/>
          <w:szCs w:val="27"/>
          <w:lang w:eastAsia="ru-RU"/>
        </w:rPr>
        <w:t>публичных слушаниях в муниципальном образовании</w:t>
      </w:r>
      <w:r w:rsidR="006D4F67" w:rsidRPr="00E60AEC">
        <w:rPr>
          <w:sz w:val="27"/>
          <w:szCs w:val="27"/>
        </w:rPr>
        <w:t xml:space="preserve"> «Уляпское сельское поселение</w:t>
      </w:r>
      <w:r w:rsidR="00B12524" w:rsidRPr="00E60AEC">
        <w:rPr>
          <w:sz w:val="27"/>
          <w:szCs w:val="27"/>
        </w:rPr>
        <w:t>, согласно приложению №1.</w:t>
      </w:r>
    </w:p>
    <w:p w:rsidR="006D4F67" w:rsidRPr="00E60AEC" w:rsidRDefault="006D4F67" w:rsidP="00702571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E60AEC">
        <w:rPr>
          <w:sz w:val="27"/>
          <w:szCs w:val="27"/>
        </w:rPr>
        <w:t xml:space="preserve">Признать утратившим силу Решение Совета народных депутатов муниципального образования </w:t>
      </w:r>
      <w:r w:rsidR="00702571" w:rsidRPr="00E60AEC">
        <w:rPr>
          <w:sz w:val="27"/>
          <w:szCs w:val="27"/>
        </w:rPr>
        <w:t>«Уляпское сельское поселение» от 26.01.2009 г. № 45 «Об утверждении Положения «О публичных слушаниях в муниципальном образовании «Уляпское сельское поселение»</w:t>
      </w:r>
    </w:p>
    <w:p w:rsidR="006D4F67" w:rsidRPr="00E60AEC" w:rsidRDefault="00B12524" w:rsidP="006D4F67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E60AEC">
        <w:rPr>
          <w:sz w:val="27"/>
          <w:szCs w:val="27"/>
        </w:rPr>
        <w:t xml:space="preserve">Опубликовать данное решение в газете «Дружба», а также разместить на официальном сайте администрации муниципального образования «Уляпское сельское поселение» в сети «Интернет» </w:t>
      </w:r>
      <w:proofErr w:type="spellStart"/>
      <w:r w:rsidRPr="00E60AEC">
        <w:rPr>
          <w:sz w:val="27"/>
          <w:szCs w:val="27"/>
        </w:rPr>
        <w:t>уляпское.рф</w:t>
      </w:r>
      <w:proofErr w:type="spellEnd"/>
      <w:r w:rsidR="006D4F67" w:rsidRPr="00E60AEC">
        <w:rPr>
          <w:sz w:val="27"/>
          <w:szCs w:val="27"/>
        </w:rPr>
        <w:t>.</w:t>
      </w:r>
      <w:r w:rsidRPr="00E60AEC">
        <w:rPr>
          <w:sz w:val="27"/>
          <w:szCs w:val="27"/>
        </w:rPr>
        <w:t xml:space="preserve"> </w:t>
      </w:r>
    </w:p>
    <w:p w:rsidR="00E60AEC" w:rsidRDefault="00B12524" w:rsidP="005F09E4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E60AEC">
        <w:rPr>
          <w:sz w:val="27"/>
          <w:szCs w:val="27"/>
          <w:lang w:val="x-none"/>
        </w:rPr>
        <w:t xml:space="preserve">Настоящее решение вступает </w:t>
      </w:r>
      <w:r w:rsidR="00C83ADD" w:rsidRPr="00E60AEC">
        <w:rPr>
          <w:sz w:val="27"/>
          <w:szCs w:val="27"/>
          <w:lang w:val="x-none"/>
        </w:rPr>
        <w:t>в силу</w:t>
      </w:r>
      <w:r w:rsidR="00C83ADD" w:rsidRPr="00E60AEC">
        <w:rPr>
          <w:sz w:val="27"/>
          <w:szCs w:val="27"/>
        </w:rPr>
        <w:t xml:space="preserve"> с момента </w:t>
      </w:r>
      <w:r w:rsidR="00D869E2" w:rsidRPr="00E60AEC">
        <w:rPr>
          <w:sz w:val="27"/>
          <w:szCs w:val="27"/>
        </w:rPr>
        <w:t>опубликования.</w:t>
      </w:r>
    </w:p>
    <w:p w:rsidR="005F09E4" w:rsidRPr="005F09E4" w:rsidRDefault="005F09E4" w:rsidP="005F09E4">
      <w:pPr>
        <w:tabs>
          <w:tab w:val="left" w:pos="709"/>
          <w:tab w:val="left" w:pos="851"/>
          <w:tab w:val="left" w:pos="993"/>
        </w:tabs>
        <w:jc w:val="both"/>
        <w:rPr>
          <w:sz w:val="27"/>
          <w:szCs w:val="27"/>
        </w:rPr>
      </w:pPr>
    </w:p>
    <w:p w:rsidR="009B5790" w:rsidRPr="00E60AEC" w:rsidRDefault="009B5790" w:rsidP="000201E1">
      <w:pPr>
        <w:pStyle w:val="a5"/>
        <w:spacing w:line="276" w:lineRule="auto"/>
        <w:ind w:left="0"/>
        <w:jc w:val="both"/>
        <w:rPr>
          <w:sz w:val="27"/>
          <w:szCs w:val="27"/>
        </w:rPr>
      </w:pPr>
      <w:r w:rsidRPr="00E60AEC">
        <w:rPr>
          <w:sz w:val="27"/>
          <w:szCs w:val="27"/>
        </w:rPr>
        <w:t>Председатель Совет народных депутатов</w:t>
      </w:r>
    </w:p>
    <w:p w:rsidR="00F929A0" w:rsidRPr="00E60AEC" w:rsidRDefault="00F929A0" w:rsidP="000201E1">
      <w:pPr>
        <w:pStyle w:val="a5"/>
        <w:spacing w:line="276" w:lineRule="auto"/>
        <w:ind w:left="0"/>
        <w:jc w:val="both"/>
        <w:rPr>
          <w:sz w:val="27"/>
          <w:szCs w:val="27"/>
        </w:rPr>
      </w:pPr>
      <w:r w:rsidRPr="00E60AEC">
        <w:rPr>
          <w:sz w:val="27"/>
          <w:szCs w:val="27"/>
        </w:rPr>
        <w:t>муниципального образования</w:t>
      </w:r>
      <w:r w:rsidR="009F7151" w:rsidRPr="00E60AEC">
        <w:rPr>
          <w:sz w:val="27"/>
          <w:szCs w:val="27"/>
        </w:rPr>
        <w:t xml:space="preserve"> </w:t>
      </w:r>
    </w:p>
    <w:p w:rsidR="008D2272" w:rsidRPr="00E60AEC" w:rsidRDefault="00F929A0" w:rsidP="000201E1">
      <w:pPr>
        <w:pStyle w:val="a5"/>
        <w:spacing w:line="276" w:lineRule="auto"/>
        <w:ind w:left="0"/>
        <w:jc w:val="both"/>
        <w:rPr>
          <w:sz w:val="27"/>
          <w:szCs w:val="27"/>
        </w:rPr>
      </w:pPr>
      <w:r w:rsidRPr="00E60AEC">
        <w:rPr>
          <w:sz w:val="27"/>
          <w:szCs w:val="27"/>
        </w:rPr>
        <w:t xml:space="preserve">«Уляпское  сельское поселение»                                                    </w:t>
      </w:r>
      <w:r w:rsidR="00281C30" w:rsidRPr="00E60AEC">
        <w:rPr>
          <w:sz w:val="27"/>
          <w:szCs w:val="27"/>
        </w:rPr>
        <w:t xml:space="preserve">  </w:t>
      </w:r>
      <w:r w:rsidR="006D4F67" w:rsidRPr="00E60AEC">
        <w:rPr>
          <w:sz w:val="27"/>
          <w:szCs w:val="27"/>
        </w:rPr>
        <w:t xml:space="preserve"> </w:t>
      </w:r>
      <w:r w:rsidR="000744CE">
        <w:rPr>
          <w:sz w:val="27"/>
          <w:szCs w:val="27"/>
        </w:rPr>
        <w:t xml:space="preserve">    </w:t>
      </w:r>
      <w:r w:rsidR="008D2272" w:rsidRPr="00E60AEC">
        <w:rPr>
          <w:sz w:val="27"/>
          <w:szCs w:val="27"/>
        </w:rPr>
        <w:t>Ф.М. Хуажева</w:t>
      </w:r>
    </w:p>
    <w:p w:rsidR="00874E6D" w:rsidRPr="00E60AEC" w:rsidRDefault="00874E6D" w:rsidP="000201E1">
      <w:pPr>
        <w:pStyle w:val="a5"/>
        <w:spacing w:line="276" w:lineRule="auto"/>
        <w:ind w:left="0"/>
        <w:jc w:val="both"/>
        <w:rPr>
          <w:sz w:val="27"/>
          <w:szCs w:val="27"/>
        </w:rPr>
      </w:pPr>
    </w:p>
    <w:p w:rsidR="000132B9" w:rsidRPr="00E60AEC" w:rsidRDefault="00D3490A" w:rsidP="000201E1">
      <w:pPr>
        <w:pStyle w:val="a5"/>
        <w:spacing w:line="276" w:lineRule="auto"/>
        <w:ind w:left="0"/>
        <w:jc w:val="both"/>
        <w:rPr>
          <w:sz w:val="27"/>
          <w:szCs w:val="27"/>
        </w:rPr>
      </w:pPr>
      <w:r w:rsidRPr="00E60AEC">
        <w:rPr>
          <w:sz w:val="27"/>
          <w:szCs w:val="27"/>
        </w:rPr>
        <w:t>Г</w:t>
      </w:r>
      <w:r w:rsidR="000229C9" w:rsidRPr="00E60AEC">
        <w:rPr>
          <w:sz w:val="27"/>
          <w:szCs w:val="27"/>
        </w:rPr>
        <w:t>лав</w:t>
      </w:r>
      <w:r w:rsidRPr="00E60AEC">
        <w:rPr>
          <w:sz w:val="27"/>
          <w:szCs w:val="27"/>
        </w:rPr>
        <w:t>а</w:t>
      </w:r>
      <w:r w:rsidR="000229C9" w:rsidRPr="00E60AEC">
        <w:rPr>
          <w:sz w:val="27"/>
          <w:szCs w:val="27"/>
        </w:rPr>
        <w:t xml:space="preserve"> муниципального</w:t>
      </w:r>
      <w:r w:rsidR="000132B9" w:rsidRPr="00E60AEC">
        <w:rPr>
          <w:sz w:val="27"/>
          <w:szCs w:val="27"/>
        </w:rPr>
        <w:t xml:space="preserve"> </w:t>
      </w:r>
      <w:r w:rsidR="000229C9" w:rsidRPr="00E60AEC">
        <w:rPr>
          <w:sz w:val="27"/>
          <w:szCs w:val="27"/>
        </w:rPr>
        <w:t xml:space="preserve">образования </w:t>
      </w:r>
    </w:p>
    <w:p w:rsidR="00702571" w:rsidRDefault="000229C9" w:rsidP="00E60AEC">
      <w:pPr>
        <w:pStyle w:val="a5"/>
        <w:spacing w:line="276" w:lineRule="auto"/>
        <w:ind w:left="0"/>
        <w:jc w:val="both"/>
        <w:rPr>
          <w:sz w:val="27"/>
          <w:szCs w:val="27"/>
        </w:rPr>
      </w:pPr>
      <w:r w:rsidRPr="00E60AEC">
        <w:rPr>
          <w:sz w:val="27"/>
          <w:szCs w:val="27"/>
        </w:rPr>
        <w:t xml:space="preserve">«Уляпское сельское поселение»   </w:t>
      </w:r>
      <w:r w:rsidR="00260BDC" w:rsidRPr="00E60AEC">
        <w:rPr>
          <w:sz w:val="27"/>
          <w:szCs w:val="27"/>
        </w:rPr>
        <w:t xml:space="preserve">                        </w:t>
      </w:r>
      <w:r w:rsidR="00281C30" w:rsidRPr="00E60AEC">
        <w:rPr>
          <w:sz w:val="27"/>
          <w:szCs w:val="27"/>
        </w:rPr>
        <w:t xml:space="preserve">                           </w:t>
      </w:r>
      <w:r w:rsidR="006D4F67" w:rsidRPr="00E60AEC">
        <w:rPr>
          <w:sz w:val="27"/>
          <w:szCs w:val="27"/>
        </w:rPr>
        <w:t xml:space="preserve"> </w:t>
      </w:r>
      <w:r w:rsidR="000744CE">
        <w:rPr>
          <w:sz w:val="27"/>
          <w:szCs w:val="27"/>
        </w:rPr>
        <w:t xml:space="preserve">     </w:t>
      </w:r>
      <w:r w:rsidR="00116734" w:rsidRPr="00E60AEC">
        <w:rPr>
          <w:sz w:val="27"/>
          <w:szCs w:val="27"/>
        </w:rPr>
        <w:t>А.М. Куфано</w:t>
      </w:r>
      <w:r w:rsidR="008D2272" w:rsidRPr="00E60AEC">
        <w:rPr>
          <w:sz w:val="27"/>
          <w:szCs w:val="27"/>
        </w:rPr>
        <w:t>в</w:t>
      </w:r>
    </w:p>
    <w:p w:rsidR="005F09E4" w:rsidRDefault="005F09E4" w:rsidP="00A15863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A15863" w:rsidRDefault="00A15863" w:rsidP="00A15863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A15863" w:rsidRDefault="00A15863" w:rsidP="00A15863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A15863" w:rsidRDefault="00A15863" w:rsidP="00A15863">
      <w:pPr>
        <w:widowControl/>
        <w:autoSpaceDE/>
        <w:autoSpaceDN/>
        <w:adjustRightInd/>
        <w:rPr>
          <w:noProof/>
          <w:sz w:val="28"/>
          <w:szCs w:val="28"/>
        </w:rPr>
      </w:pPr>
    </w:p>
    <w:p w:rsidR="00A15863" w:rsidRPr="00CB234D" w:rsidRDefault="00A15863" w:rsidP="00A15863">
      <w:pPr>
        <w:widowControl/>
        <w:autoSpaceDE/>
        <w:autoSpaceDN/>
        <w:adjustRightInd/>
        <w:rPr>
          <w:b/>
          <w:sz w:val="28"/>
          <w:szCs w:val="28"/>
        </w:rPr>
      </w:pPr>
    </w:p>
    <w:p w:rsidR="00B12524" w:rsidRPr="00E60AEC" w:rsidRDefault="00B12524" w:rsidP="00E60AEC">
      <w:pPr>
        <w:pStyle w:val="a5"/>
        <w:spacing w:line="276" w:lineRule="auto"/>
        <w:ind w:left="0"/>
        <w:jc w:val="right"/>
        <w:rPr>
          <w:sz w:val="24"/>
        </w:rPr>
      </w:pPr>
      <w:r w:rsidRPr="00E60AEC">
        <w:rPr>
          <w:sz w:val="20"/>
          <w:szCs w:val="22"/>
        </w:rPr>
        <w:t>Приложение №1</w:t>
      </w:r>
    </w:p>
    <w:p w:rsidR="00B12524" w:rsidRPr="00E60AEC" w:rsidRDefault="00B12524" w:rsidP="00E60AEC">
      <w:pPr>
        <w:jc w:val="right"/>
        <w:rPr>
          <w:szCs w:val="22"/>
        </w:rPr>
      </w:pPr>
      <w:r w:rsidRPr="00E60AEC">
        <w:rPr>
          <w:szCs w:val="22"/>
        </w:rPr>
        <w:t xml:space="preserve">                                                                                                      к решению Совета народных депутатов </w:t>
      </w:r>
    </w:p>
    <w:p w:rsidR="00B12524" w:rsidRPr="00E60AEC" w:rsidRDefault="00B12524" w:rsidP="00E60AEC">
      <w:pPr>
        <w:jc w:val="right"/>
        <w:rPr>
          <w:szCs w:val="22"/>
        </w:rPr>
      </w:pPr>
      <w:r w:rsidRPr="00E60AEC">
        <w:rPr>
          <w:szCs w:val="22"/>
        </w:rPr>
        <w:t xml:space="preserve">                                                                                                                       муниципального образования  </w:t>
      </w:r>
    </w:p>
    <w:p w:rsidR="00B12524" w:rsidRPr="00E60AEC" w:rsidRDefault="00B12524" w:rsidP="00E60AEC">
      <w:pPr>
        <w:jc w:val="right"/>
        <w:rPr>
          <w:szCs w:val="22"/>
        </w:rPr>
      </w:pPr>
      <w:r w:rsidRPr="00E60AEC">
        <w:rPr>
          <w:szCs w:val="22"/>
        </w:rPr>
        <w:t xml:space="preserve">                                                                                                                   «Уляпское сельское поселение»</w:t>
      </w:r>
    </w:p>
    <w:p w:rsidR="00B12524" w:rsidRPr="00E60AEC" w:rsidRDefault="00B12524" w:rsidP="00E60AEC">
      <w:pPr>
        <w:jc w:val="right"/>
        <w:rPr>
          <w:szCs w:val="22"/>
        </w:rPr>
      </w:pPr>
      <w:r w:rsidRPr="00E60AEC">
        <w:rPr>
          <w:szCs w:val="22"/>
        </w:rPr>
        <w:t xml:space="preserve">                                                                                             </w:t>
      </w:r>
      <w:r w:rsidR="00D869E2" w:rsidRPr="00E60AEC">
        <w:rPr>
          <w:szCs w:val="22"/>
        </w:rPr>
        <w:t xml:space="preserve">                           </w:t>
      </w:r>
      <w:r w:rsidR="00E60AEC" w:rsidRPr="00E60AEC">
        <w:rPr>
          <w:szCs w:val="22"/>
        </w:rPr>
        <w:t xml:space="preserve">     </w:t>
      </w:r>
      <w:r w:rsidR="00D869E2" w:rsidRPr="00E60AEC">
        <w:rPr>
          <w:szCs w:val="22"/>
        </w:rPr>
        <w:t xml:space="preserve">от </w:t>
      </w:r>
      <w:r w:rsidR="00A15863">
        <w:rPr>
          <w:szCs w:val="22"/>
        </w:rPr>
        <w:t>15.11.2022</w:t>
      </w:r>
      <w:r w:rsidR="000132B9" w:rsidRPr="00E60AEC">
        <w:rPr>
          <w:szCs w:val="22"/>
        </w:rPr>
        <w:t xml:space="preserve"> </w:t>
      </w:r>
      <w:r w:rsidRPr="00E60AEC">
        <w:rPr>
          <w:szCs w:val="22"/>
        </w:rPr>
        <w:t xml:space="preserve">г. № </w:t>
      </w:r>
      <w:r w:rsidR="00D20C05">
        <w:rPr>
          <w:szCs w:val="22"/>
        </w:rPr>
        <w:t>100</w:t>
      </w:r>
      <w:bookmarkStart w:id="0" w:name="_GoBack"/>
      <w:bookmarkEnd w:id="0"/>
    </w:p>
    <w:p w:rsidR="00E60AEC" w:rsidRPr="00E60AEC" w:rsidRDefault="00B12524" w:rsidP="00E60AE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116734">
        <w:rPr>
          <w:sz w:val="22"/>
          <w:szCs w:val="22"/>
        </w:rPr>
        <w:t xml:space="preserve">                               </w:t>
      </w:r>
    </w:p>
    <w:p w:rsidR="00E60AEC" w:rsidRPr="008F0903" w:rsidRDefault="00702571" w:rsidP="00116734">
      <w:pPr>
        <w:jc w:val="center"/>
        <w:rPr>
          <w:b/>
          <w:sz w:val="28"/>
          <w:szCs w:val="26"/>
        </w:rPr>
      </w:pPr>
      <w:r w:rsidRPr="008F0903">
        <w:rPr>
          <w:b/>
          <w:sz w:val="28"/>
          <w:szCs w:val="26"/>
        </w:rPr>
        <w:t>Положение</w:t>
      </w:r>
      <w:r w:rsidRPr="008F0903">
        <w:rPr>
          <w:b/>
          <w:sz w:val="28"/>
          <w:szCs w:val="26"/>
        </w:rPr>
        <w:br/>
        <w:t>о публичных слушаниях в муниципальном образовании</w:t>
      </w:r>
      <w:r w:rsidR="008D2272" w:rsidRPr="008F0903">
        <w:rPr>
          <w:b/>
          <w:sz w:val="28"/>
          <w:szCs w:val="26"/>
        </w:rPr>
        <w:t xml:space="preserve"> </w:t>
      </w:r>
    </w:p>
    <w:p w:rsidR="00116734" w:rsidRPr="008F0903" w:rsidRDefault="008D2272" w:rsidP="00116734">
      <w:pPr>
        <w:jc w:val="center"/>
        <w:rPr>
          <w:b/>
          <w:sz w:val="28"/>
          <w:szCs w:val="26"/>
        </w:rPr>
      </w:pPr>
      <w:r w:rsidRPr="008F0903">
        <w:rPr>
          <w:b/>
          <w:sz w:val="28"/>
          <w:szCs w:val="26"/>
        </w:rPr>
        <w:t>«Уляпское сельское поселение»</w:t>
      </w:r>
    </w:p>
    <w:p w:rsidR="00702571" w:rsidRPr="008F0903" w:rsidRDefault="00702571" w:rsidP="008F0903">
      <w:pPr>
        <w:pStyle w:val="a5"/>
        <w:numPr>
          <w:ilvl w:val="0"/>
          <w:numId w:val="9"/>
        </w:numPr>
        <w:spacing w:before="100" w:beforeAutospacing="1" w:after="100" w:afterAutospacing="1"/>
        <w:jc w:val="center"/>
        <w:rPr>
          <w:b/>
          <w:color w:val="22272F"/>
          <w:szCs w:val="26"/>
        </w:rPr>
      </w:pPr>
      <w:r w:rsidRPr="008F0903">
        <w:rPr>
          <w:b/>
          <w:color w:val="22272F"/>
          <w:szCs w:val="26"/>
        </w:rPr>
        <w:t>Общие положения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 xml:space="preserve">1.1. </w:t>
      </w:r>
      <w:proofErr w:type="gramStart"/>
      <w:r w:rsidRPr="008F0903">
        <w:rPr>
          <w:color w:val="22272F"/>
          <w:sz w:val="28"/>
          <w:szCs w:val="28"/>
        </w:rPr>
        <w:t>Настоящее Положен</w:t>
      </w:r>
      <w:r>
        <w:rPr>
          <w:color w:val="22272F"/>
          <w:sz w:val="28"/>
          <w:szCs w:val="28"/>
        </w:rPr>
        <w:t xml:space="preserve">ие разработано в соответствии с </w:t>
      </w:r>
      <w:hyperlink r:id="rId10" w:anchor="/document/10103000/entry/0" w:history="1">
        <w:r w:rsidRPr="008F0903">
          <w:rPr>
            <w:color w:val="3272C0"/>
            <w:sz w:val="28"/>
            <w:szCs w:val="28"/>
          </w:rPr>
          <w:t>Конституцией</w:t>
        </w:r>
      </w:hyperlink>
      <w:r>
        <w:rPr>
          <w:color w:val="22272F"/>
          <w:sz w:val="28"/>
          <w:szCs w:val="28"/>
        </w:rPr>
        <w:t xml:space="preserve"> Российской Федерации, </w:t>
      </w:r>
      <w:hyperlink r:id="rId11" w:anchor="/document/186367/entry/0" w:history="1">
        <w:r w:rsidRPr="008F0903">
          <w:rPr>
            <w:color w:val="3272C0"/>
            <w:sz w:val="28"/>
            <w:szCs w:val="28"/>
          </w:rPr>
          <w:t>Федеральным законом</w:t>
        </w:r>
      </w:hyperlink>
      <w:r>
        <w:rPr>
          <w:color w:val="22272F"/>
          <w:sz w:val="28"/>
          <w:szCs w:val="28"/>
        </w:rPr>
        <w:t xml:space="preserve"> от 06.10.2003 № 131-ФЗ «</w:t>
      </w:r>
      <w:r w:rsidRPr="008F0903">
        <w:rPr>
          <w:color w:val="22272F"/>
          <w:sz w:val="28"/>
          <w:szCs w:val="28"/>
        </w:rPr>
        <w:t>Об общих принципах организации местного самоупра</w:t>
      </w:r>
      <w:r>
        <w:rPr>
          <w:color w:val="22272F"/>
          <w:sz w:val="28"/>
          <w:szCs w:val="28"/>
        </w:rPr>
        <w:t xml:space="preserve">вления в Российской Федерации», </w:t>
      </w:r>
      <w:hyperlink r:id="rId12" w:anchor="/document/32307918/entry/0" w:history="1">
        <w:r w:rsidRPr="008F0903">
          <w:rPr>
            <w:color w:val="3272C0"/>
            <w:sz w:val="28"/>
            <w:szCs w:val="28"/>
          </w:rPr>
          <w:t>Законом</w:t>
        </w:r>
      </w:hyperlink>
      <w:r>
        <w:rPr>
          <w:color w:val="22272F"/>
          <w:sz w:val="28"/>
          <w:szCs w:val="28"/>
        </w:rPr>
        <w:t xml:space="preserve"> </w:t>
      </w:r>
      <w:r w:rsidRPr="008F0903">
        <w:rPr>
          <w:color w:val="22272F"/>
          <w:sz w:val="28"/>
          <w:szCs w:val="28"/>
        </w:rPr>
        <w:t>Рес</w:t>
      </w:r>
      <w:r>
        <w:rPr>
          <w:color w:val="22272F"/>
          <w:sz w:val="28"/>
          <w:szCs w:val="28"/>
        </w:rPr>
        <w:t>публики Адыгея от 9 января 2007 г. № 53 «</w:t>
      </w:r>
      <w:r w:rsidRPr="008F0903">
        <w:rPr>
          <w:color w:val="22272F"/>
          <w:sz w:val="28"/>
          <w:szCs w:val="28"/>
        </w:rPr>
        <w:t>О порядке решения вопросов местного значен</w:t>
      </w:r>
      <w:r>
        <w:rPr>
          <w:color w:val="22272F"/>
          <w:sz w:val="28"/>
          <w:szCs w:val="28"/>
        </w:rPr>
        <w:t>ия вновь образованных поселений»</w:t>
      </w:r>
      <w:r w:rsidRPr="008F0903">
        <w:rPr>
          <w:color w:val="22272F"/>
          <w:sz w:val="28"/>
          <w:szCs w:val="28"/>
        </w:rPr>
        <w:t xml:space="preserve"> и Уставом муниципального образования </w:t>
      </w:r>
      <w:r w:rsidRPr="00E60AEC">
        <w:rPr>
          <w:sz w:val="27"/>
          <w:szCs w:val="27"/>
        </w:rPr>
        <w:t>«Уляпское сельское поселение»</w:t>
      </w:r>
      <w:r w:rsidRPr="008F0903">
        <w:rPr>
          <w:color w:val="22272F"/>
          <w:sz w:val="28"/>
          <w:szCs w:val="28"/>
        </w:rPr>
        <w:t xml:space="preserve"> (далее - Устав муниципального образования) и определяет порядок назначения, организации и проведения на</w:t>
      </w:r>
      <w:proofErr w:type="gramEnd"/>
      <w:r w:rsidRPr="008F0903">
        <w:rPr>
          <w:color w:val="22272F"/>
          <w:sz w:val="28"/>
          <w:szCs w:val="28"/>
        </w:rPr>
        <w:t xml:space="preserve"> территории муниципального образования </w:t>
      </w:r>
      <w:r w:rsidRPr="00E60AEC">
        <w:rPr>
          <w:sz w:val="27"/>
          <w:szCs w:val="27"/>
        </w:rPr>
        <w:t>«Уляпское сельское поселение»</w:t>
      </w:r>
      <w:r w:rsidRPr="008F0903">
        <w:rPr>
          <w:color w:val="22272F"/>
          <w:sz w:val="28"/>
          <w:szCs w:val="28"/>
        </w:rPr>
        <w:t xml:space="preserve"> (далее - муниципального образования) публичных слушаний.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 xml:space="preserve">1.2. Публичные слушания являются формой участия жителей муниципального образования </w:t>
      </w:r>
      <w:r w:rsidRPr="00E60AEC">
        <w:rPr>
          <w:sz w:val="27"/>
          <w:szCs w:val="27"/>
        </w:rPr>
        <w:t>«Уляпское сельское поселение»</w:t>
      </w:r>
      <w:r w:rsidRPr="008F0903">
        <w:rPr>
          <w:color w:val="22272F"/>
          <w:sz w:val="28"/>
          <w:szCs w:val="28"/>
        </w:rPr>
        <w:t xml:space="preserve"> (далее - жители поселения) в решении вопросов местного значения путем обсуждения проектов муниципальных правовых актов и других вопросов местного значения.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1.3. В публичных слушаниях имеют право участвовать жители поселения, обладающие избирательным правом, постоянно проживающие на территории муниципального образования. Жители поселения участвуют в публичных слушаниях непосредственно.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На всех публичных слушаниях вправе присутствовать представители средств массовой информации.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1.4. Публичные слушания проводятся в целях: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обсуждения проектов муниципальных правовых актов по вопросам местного значения с участием жителей поселения;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информирования общественности и органов местного самоуправления о фактах и существующих мнениях по обсуждаемой проблеме;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выявления общественного мнения по теме и вопросам, выносимым на публичные слушания;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осуществления связи, диалога органов местного самоуправления с общественностью поселения;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подготовки предложений и рекомендаций по обсуждаемой проблеме;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оказания влияния общественности на принятие решений органами местного самоуправления.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lastRenderedPageBreak/>
        <w:t>1.5. На публичные слушания в обязательном порядке выносятся: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проект Устава муниципального образования, а также проект муниципального правового акта о внесении изменений и дополнений в Устав муниципального образования, кроме случаев, когда изменения в Устав вносятся исключительно в целях приведения закрепляемых в Уставе вопросов местного значения и полномочий</w:t>
      </w:r>
      <w:r>
        <w:rPr>
          <w:color w:val="22272F"/>
          <w:sz w:val="28"/>
          <w:szCs w:val="28"/>
        </w:rPr>
        <w:t xml:space="preserve"> по их решению в соответствие с </w:t>
      </w:r>
      <w:hyperlink r:id="rId13" w:anchor="/document/10103000/entry/0" w:history="1">
        <w:r w:rsidRPr="008F0903">
          <w:rPr>
            <w:color w:val="3272C0"/>
            <w:sz w:val="28"/>
            <w:szCs w:val="28"/>
          </w:rPr>
          <w:t>Конституцией</w:t>
        </w:r>
      </w:hyperlink>
      <w:r>
        <w:rPr>
          <w:color w:val="22272F"/>
          <w:sz w:val="28"/>
          <w:szCs w:val="28"/>
        </w:rPr>
        <w:t xml:space="preserve"> </w:t>
      </w:r>
      <w:r w:rsidRPr="008F0903">
        <w:rPr>
          <w:color w:val="22272F"/>
          <w:sz w:val="28"/>
          <w:szCs w:val="28"/>
        </w:rPr>
        <w:t>Российской Федерации, федеральными законами;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проект местного бюджета и отчет о его исполнении;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проекты планов и программ развития муниципального образования, включая проекты генеральных планов поселений,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вопросы о преобразовании муниципального образования.</w:t>
      </w:r>
    </w:p>
    <w:p w:rsid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1.7. Мнение жителей поселения, выявленное в ходе публичных слушаний, носит для органов местного самоуправления муниципального образования рекомендательный характер.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</w:p>
    <w:p w:rsidR="008F0903" w:rsidRPr="00851CEB" w:rsidRDefault="008F0903" w:rsidP="00851CEB">
      <w:pPr>
        <w:pStyle w:val="a5"/>
        <w:numPr>
          <w:ilvl w:val="0"/>
          <w:numId w:val="9"/>
        </w:numPr>
        <w:jc w:val="center"/>
        <w:rPr>
          <w:b/>
          <w:color w:val="22272F"/>
        </w:rPr>
      </w:pPr>
      <w:r w:rsidRPr="00851CEB">
        <w:rPr>
          <w:b/>
          <w:color w:val="22272F"/>
        </w:rPr>
        <w:t>Назначение публичных слушаний</w:t>
      </w:r>
    </w:p>
    <w:p w:rsidR="008F0903" w:rsidRPr="008F0903" w:rsidRDefault="008F0903" w:rsidP="008F0903">
      <w:pPr>
        <w:ind w:firstLine="709"/>
        <w:jc w:val="center"/>
        <w:rPr>
          <w:color w:val="22272F"/>
          <w:sz w:val="28"/>
          <w:szCs w:val="28"/>
        </w:rPr>
      </w:pP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 xml:space="preserve">2.1. Публичные слушания проводятся по инициативе населения, Совета народных депутатов муниципального образования </w:t>
      </w:r>
      <w:r w:rsidRPr="00E60AEC">
        <w:rPr>
          <w:sz w:val="27"/>
          <w:szCs w:val="27"/>
        </w:rPr>
        <w:t>«Уляпское сельское поселение»</w:t>
      </w:r>
      <w:r w:rsidRPr="008F0903">
        <w:rPr>
          <w:color w:val="22272F"/>
          <w:sz w:val="28"/>
          <w:szCs w:val="28"/>
        </w:rPr>
        <w:t xml:space="preserve"> (далее - Совета народных депутатов), главы муниципального образования </w:t>
      </w:r>
      <w:r w:rsidRPr="00E60AEC">
        <w:rPr>
          <w:sz w:val="27"/>
          <w:szCs w:val="27"/>
        </w:rPr>
        <w:t>«Уляпское сельское поселение»</w:t>
      </w:r>
      <w:r w:rsidRPr="008F0903">
        <w:rPr>
          <w:color w:val="22272F"/>
          <w:sz w:val="28"/>
          <w:szCs w:val="28"/>
        </w:rPr>
        <w:t xml:space="preserve"> (далее - главы муниципального образования).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2.2. Решение о проведении публичных слушаний по проектам планов и программ развития муниципального образования, о преобразовании муниципального образования, а также по иным вопросам, когда проведение публичных слушаний в соответствии с законодательством обязательно, принимается главой муниципального образования.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2.3. Решение о проведении публичных слушаний по проекту Устава муниципального образования, а также по проекту муниципального правового акта о внесении изменений и дополнений в Устав муниципального образования, по проекту бюджета муниципального образования, по отчету об исполнении бюджета муниципального образования принимается Советом народных депутатов.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2.4. В случае</w:t>
      </w:r>
      <w:proofErr w:type="gramStart"/>
      <w:r w:rsidRPr="008F0903">
        <w:rPr>
          <w:color w:val="22272F"/>
          <w:sz w:val="28"/>
          <w:szCs w:val="28"/>
        </w:rPr>
        <w:t>,</w:t>
      </w:r>
      <w:proofErr w:type="gramEnd"/>
      <w:r w:rsidRPr="008F0903">
        <w:rPr>
          <w:color w:val="22272F"/>
          <w:sz w:val="28"/>
          <w:szCs w:val="28"/>
        </w:rPr>
        <w:t xml:space="preserve"> если публичные слушания проводятся по инициативе главы муниципального образования, решение об их проведении принимает глава муниципального образования.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Организация и подготовка слушаний осуществляется рабочей группой, в состав которой входят представители соответствующих структурных подразделений администрации поселения, к компетенции которых относится выносимый на слушания вопрос. Состав рабочей группы утверждается распоряжением главы муниципального образования.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lastRenderedPageBreak/>
        <w:t>2.5. В случае</w:t>
      </w:r>
      <w:proofErr w:type="gramStart"/>
      <w:r w:rsidRPr="008F0903">
        <w:rPr>
          <w:color w:val="22272F"/>
          <w:sz w:val="28"/>
          <w:szCs w:val="28"/>
        </w:rPr>
        <w:t>,</w:t>
      </w:r>
      <w:proofErr w:type="gramEnd"/>
      <w:r w:rsidRPr="008F0903">
        <w:rPr>
          <w:color w:val="22272F"/>
          <w:sz w:val="28"/>
          <w:szCs w:val="28"/>
        </w:rPr>
        <w:t xml:space="preserve"> если публичные слушания проводятся по инициативе жителей поселения или Совета народных депутатов, решение об их проведении принимает Совет народных депутатов. С инициативой внесения на рассмотрение Совета народных депутатов вопроса о проведении публичных слушаний могут выступать не менее 5 депутатов, постоянная комиссия Совета народных депутатов, Председатель Совета народных депутатов, а также глава муниципального образования.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Организационно-техническое обеспечение слушаний осуществляется рабочей группой, в состав которой входят депутаты соответствующей комиссии, к сфере компетенции которого относится выносимый на слушания вопрос, а также представители аппарата Совета народных депутатов. Состав рабочей группы утверждается распоряжением председателя Совета народных депутатов.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 xml:space="preserve">2.6. Для координации совместных действий по организации и проведению слушаний, в целях реализации каждой из форм </w:t>
      </w:r>
      <w:r w:rsidR="00851CEB">
        <w:rPr>
          <w:color w:val="22272F"/>
          <w:sz w:val="28"/>
          <w:szCs w:val="28"/>
        </w:rPr>
        <w:t xml:space="preserve">публичных слушаний, указанных в </w:t>
      </w:r>
      <w:hyperlink r:id="rId14" w:anchor="/document/43610808/entry/1023" w:history="1">
        <w:r w:rsidRPr="008F0903">
          <w:rPr>
            <w:color w:val="3272C0"/>
            <w:sz w:val="28"/>
            <w:szCs w:val="28"/>
          </w:rPr>
          <w:t>пункте 3.1.</w:t>
        </w:r>
      </w:hyperlink>
      <w:r w:rsidR="00851CEB">
        <w:rPr>
          <w:color w:val="22272F"/>
          <w:sz w:val="28"/>
          <w:szCs w:val="28"/>
        </w:rPr>
        <w:t xml:space="preserve"> </w:t>
      </w:r>
      <w:r w:rsidRPr="008F0903">
        <w:rPr>
          <w:color w:val="22272F"/>
          <w:sz w:val="28"/>
          <w:szCs w:val="28"/>
        </w:rPr>
        <w:t>настоящего Положения, организация слушаний может быть возложена также на совместную комиссию муниципального образования по подготовке, проведению публичных слушаний (далее - Комиссия), состав которой утверждается решением Совета народных депутатов.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2.7. В состав Комиссии по подготовке, проведению слушаний входят депутаты соответствующей комиссии, представители аппарата Совета народных депутатов, структурных подразделений администрации поселения, к компетенции которых относится выносимый на слушания вопрос, общественности.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 xml:space="preserve">2.8. Комиссия по подготовке и проведению слушаний созывается не </w:t>
      </w:r>
      <w:proofErr w:type="gramStart"/>
      <w:r w:rsidRPr="008F0903">
        <w:rPr>
          <w:color w:val="22272F"/>
          <w:sz w:val="28"/>
          <w:szCs w:val="28"/>
        </w:rPr>
        <w:t>позднее</w:t>
      </w:r>
      <w:proofErr w:type="gramEnd"/>
      <w:r w:rsidRPr="008F0903">
        <w:rPr>
          <w:color w:val="22272F"/>
          <w:sz w:val="28"/>
          <w:szCs w:val="28"/>
        </w:rPr>
        <w:t xml:space="preserve"> чем на третий день после ее формирования.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2.9. В случае</w:t>
      </w:r>
      <w:proofErr w:type="gramStart"/>
      <w:r w:rsidRPr="008F0903">
        <w:rPr>
          <w:color w:val="22272F"/>
          <w:sz w:val="28"/>
          <w:szCs w:val="28"/>
        </w:rPr>
        <w:t>,</w:t>
      </w:r>
      <w:proofErr w:type="gramEnd"/>
      <w:r w:rsidRPr="008F0903">
        <w:rPr>
          <w:color w:val="22272F"/>
          <w:sz w:val="28"/>
          <w:szCs w:val="28"/>
        </w:rPr>
        <w:t xml:space="preserve"> если жителями поселения инициируются публичные сл</w:t>
      </w:r>
      <w:r w:rsidR="00851CEB">
        <w:rPr>
          <w:color w:val="22272F"/>
          <w:sz w:val="28"/>
          <w:szCs w:val="28"/>
        </w:rPr>
        <w:t xml:space="preserve">ушания по вопросам, указанным в </w:t>
      </w:r>
      <w:hyperlink r:id="rId15" w:anchor="/document/43610808/entry/1005" w:history="1">
        <w:r w:rsidRPr="008F0903">
          <w:rPr>
            <w:color w:val="3272C0"/>
            <w:sz w:val="28"/>
            <w:szCs w:val="28"/>
          </w:rPr>
          <w:t>пункте 1.5</w:t>
        </w:r>
      </w:hyperlink>
      <w:r w:rsidR="00851CEB">
        <w:rPr>
          <w:color w:val="22272F"/>
          <w:sz w:val="28"/>
          <w:szCs w:val="28"/>
        </w:rPr>
        <w:t xml:space="preserve"> </w:t>
      </w:r>
      <w:r w:rsidRPr="008F0903">
        <w:rPr>
          <w:color w:val="22272F"/>
          <w:sz w:val="28"/>
          <w:szCs w:val="28"/>
        </w:rPr>
        <w:t>настоящего Положения, решение о назначении публичных слушаний принимает орган, к чьей компетенции относится принятие решения об обязательном назначении публичных слушаний.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2.10. Публичные слушания могут быть проведены по инициативе не менее 10 жителей муниципального образования, а в случае проведения публичных слушаний по вопросам градостроительства - по инициативе не менее 5 жителей населенного пункта, входящего в состав муниципального образования.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Инициативная группа представляет в Совет народных депутатов заявление о выдвижении инициативы о проведении публичных слушаний с указанием обсуждаемого вопроса (при проведении публичных слушаний по вопросам градостроительства), обсуждаемого проекта муниципального правового акта, фамилии, имени, отчества и адреса места жительства уполномоченного представителя, который от имени инициативной группы участвует в рассмотрении заявления.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 xml:space="preserve">К заявлению прикладывается список членов инициативной группы, </w:t>
      </w:r>
      <w:r w:rsidRPr="008F0903">
        <w:rPr>
          <w:color w:val="22272F"/>
          <w:sz w:val="28"/>
          <w:szCs w:val="28"/>
        </w:rPr>
        <w:lastRenderedPageBreak/>
        <w:t>протокол собрания инициативной группы, на котором было принято решение о выдвижении инициативы о проведении публичных слушаний и назначении уполномоченного представителя инициативной группы. Заявление и протокол должны быть подписаны председательствующим и секретарем собрания инициативной группы.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В случае</w:t>
      </w:r>
      <w:proofErr w:type="gramStart"/>
      <w:r w:rsidRPr="008F0903">
        <w:rPr>
          <w:color w:val="22272F"/>
          <w:sz w:val="28"/>
          <w:szCs w:val="28"/>
        </w:rPr>
        <w:t>,</w:t>
      </w:r>
      <w:proofErr w:type="gramEnd"/>
      <w:r w:rsidRPr="008F0903">
        <w:rPr>
          <w:color w:val="22272F"/>
          <w:sz w:val="28"/>
          <w:szCs w:val="28"/>
        </w:rPr>
        <w:t xml:space="preserve"> если принятие решения о назначении публичных слушаний относится к компетенции Совета народных депутатов, Совет народных депутатов рассматривает поступившее заявление на очередной сессии, но не позднее 1 месяца со дня поступления заявления, на котором вправе выступить уполномоченное протоколом собрания инициативной группы лицо для обоснования необходимости проведения публичных слушаний. Если принятие решения о назначении публичных слушаний относится к компетенции главы муниципального образования, глава муниципального образования в 10-дневный срок со дня поступления заявления инициативной группы рассматривает его с участием уполномоченного протоколом собрания инициативной группы лица.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2.11. По результатам рассмотрения заявления орган местного самоуправления, Совет народных депутатов или глава муниципального образования принимает решение о проведении публичных слушаний (с указанием даты проведения публичных слушаний) либо об отклонении заявления.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2.12. Основаниями для отклонения заявления о назначении публичных слушаний являются: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1) нарушение инициаторами проведения публичных слушаний процедуры выдвижения инициативы;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2) тема публичных слушаний не относится к вопросам местного значения;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2.13. Совет народных депутатов, глава муниципального образования, назначившие публичные слушания, принимают соответствующие муниципальные правовые акты, содержащие информацию о теме, форме, сроках и месте проведения слушаний, составе комиссии (рабочей группы).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В случае</w:t>
      </w:r>
      <w:proofErr w:type="gramStart"/>
      <w:r w:rsidRPr="008F0903">
        <w:rPr>
          <w:color w:val="22272F"/>
          <w:sz w:val="28"/>
          <w:szCs w:val="28"/>
        </w:rPr>
        <w:t>,</w:t>
      </w:r>
      <w:proofErr w:type="gramEnd"/>
      <w:r w:rsidRPr="008F0903">
        <w:rPr>
          <w:color w:val="22272F"/>
          <w:sz w:val="28"/>
          <w:szCs w:val="28"/>
        </w:rPr>
        <w:t xml:space="preserve"> если инициатором проведения публичных слушаний является население поселения, в состав комиссии (рабочей группы) включаются представители соответствующей инициативной группы (но не более трех человек).</w:t>
      </w:r>
    </w:p>
    <w:p w:rsid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Информация о времени и месте проведения публичных слушаний, а также проект обсуждаемого муниципального правового акта подлежат опубликованию в средствах массовой информации и могут размещаться на официальном сайте муниципального образования в сети Интернет в течение 14 дней со дня принятия решения об их проведении.</w:t>
      </w:r>
    </w:p>
    <w:p w:rsidR="00851CEB" w:rsidRPr="008F0903" w:rsidRDefault="00851CEB" w:rsidP="008F0903">
      <w:pPr>
        <w:ind w:firstLine="709"/>
        <w:jc w:val="both"/>
        <w:rPr>
          <w:color w:val="22272F"/>
          <w:sz w:val="28"/>
          <w:szCs w:val="28"/>
        </w:rPr>
      </w:pPr>
    </w:p>
    <w:p w:rsidR="008F0903" w:rsidRPr="00851CEB" w:rsidRDefault="008F0903" w:rsidP="00851CEB">
      <w:pPr>
        <w:pStyle w:val="a5"/>
        <w:numPr>
          <w:ilvl w:val="0"/>
          <w:numId w:val="9"/>
        </w:numPr>
        <w:jc w:val="center"/>
        <w:rPr>
          <w:b/>
          <w:color w:val="22272F"/>
        </w:rPr>
      </w:pPr>
      <w:r w:rsidRPr="00851CEB">
        <w:rPr>
          <w:b/>
          <w:color w:val="22272F"/>
        </w:rPr>
        <w:t>Проведение публичных слушаний</w:t>
      </w:r>
    </w:p>
    <w:p w:rsidR="00851CEB" w:rsidRPr="00851CEB" w:rsidRDefault="00851CEB" w:rsidP="00851CEB">
      <w:pPr>
        <w:pStyle w:val="a5"/>
        <w:rPr>
          <w:color w:val="22272F"/>
        </w:rPr>
      </w:pP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3.1. Публичные слушания могут проводиться в следующих формах: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 xml:space="preserve">- слушания по вопросам местного значения либо по проектам </w:t>
      </w:r>
      <w:r w:rsidRPr="008F0903">
        <w:rPr>
          <w:color w:val="22272F"/>
          <w:sz w:val="28"/>
          <w:szCs w:val="28"/>
        </w:rPr>
        <w:lastRenderedPageBreak/>
        <w:t>муниципальных правовых актов в Совете народных депутатов или администрации поселения с участием представителей общественности поселения и иных заинтересованных лиц;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массовое обсуждение населением проектов муниципальных правовых актов;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рассмотрение на сессии Совета народных депутатов, коллегии администрации поселения проектов муниципальных правовых актов с участием представителей общественности поселения.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 xml:space="preserve">3.2. Период времени </w:t>
      </w:r>
      <w:proofErr w:type="gramStart"/>
      <w:r w:rsidRPr="008F0903">
        <w:rPr>
          <w:color w:val="22272F"/>
          <w:sz w:val="28"/>
          <w:szCs w:val="28"/>
        </w:rPr>
        <w:t>с даты опубликования</w:t>
      </w:r>
      <w:proofErr w:type="gramEnd"/>
      <w:r w:rsidRPr="008F0903">
        <w:rPr>
          <w:color w:val="22272F"/>
          <w:sz w:val="28"/>
          <w:szCs w:val="28"/>
        </w:rPr>
        <w:t xml:space="preserve"> проекта муниципального правового акта до даты проведения публичных слушаний не может быть более 30 дней, если иное не установлено федеральным законодательством и настоящим Положением.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3.3. Комиссия (рабочая группа) в процессе подготовки к публичным слушаниям: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составляет план работы по подготовке и проведению публичных слушаний, определяет ответственных за выполнение отдельных этапов подготовки и плана в целом;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при необходимости определяет перечень организаций, должностных лиц, специалистов, представителей общественности и направляет им официальные обращения о внесении предложений по теме публичного слушания;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проводит анализ материалов, представленных участниками публичных слушаний;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составляет список лиц, участвующих в публичных слушаниях, включая состав приглашенных лиц;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обеспечивает ознакомление заинтересованных лиц с материалами, выносимыми на публичные слушания;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избирает председателя и секретаря публичных слушаний для ведения публичных слушаний и составления протокола;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определяет докладчиков (содокладчиков);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устанавливает порядок выступлений на публичных слушаниях;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организует подготовку заключения о результатах публичных слушаний;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- осуществляет иные, необходимые для проведения публичных слушаний, действия.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3.4. Комиссия организует регистрацию участников публичных слушаний, с указанием места их регистрации на основании паспортных данных.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3.5. Председатель публичных слушаний открывает слушания, оглашает тему, перечень вопросов, выносимых на публичные слушания, представляет секретаря публичных слушаний, ведущего протокол.</w:t>
      </w:r>
    </w:p>
    <w:p w:rsid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3.6. Ход публичных слушаний и выступления протоколируются. К протоколу прилагаются письменные предложения.</w:t>
      </w:r>
    </w:p>
    <w:p w:rsidR="00851CEB" w:rsidRPr="008F0903" w:rsidRDefault="00851CEB" w:rsidP="008F0903">
      <w:pPr>
        <w:ind w:firstLine="709"/>
        <w:jc w:val="both"/>
        <w:rPr>
          <w:color w:val="22272F"/>
          <w:sz w:val="28"/>
          <w:szCs w:val="28"/>
        </w:rPr>
      </w:pPr>
    </w:p>
    <w:p w:rsidR="00851CEB" w:rsidRDefault="008F0903" w:rsidP="00851CEB">
      <w:pPr>
        <w:pStyle w:val="a5"/>
        <w:numPr>
          <w:ilvl w:val="0"/>
          <w:numId w:val="9"/>
        </w:numPr>
        <w:jc w:val="center"/>
        <w:rPr>
          <w:b/>
          <w:color w:val="22272F"/>
        </w:rPr>
      </w:pPr>
      <w:r w:rsidRPr="00851CEB">
        <w:rPr>
          <w:b/>
          <w:color w:val="22272F"/>
        </w:rPr>
        <w:t>Результаты публичных слушаний</w:t>
      </w:r>
    </w:p>
    <w:p w:rsidR="00851CEB" w:rsidRPr="00851CEB" w:rsidRDefault="00851CEB" w:rsidP="00851CEB">
      <w:pPr>
        <w:pStyle w:val="a5"/>
        <w:rPr>
          <w:b/>
          <w:color w:val="22272F"/>
        </w:rPr>
      </w:pP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4.1. По результатам проведения публичных слушаний либо отдельных этапов публичных слушаний составляется протокол, который направляется в комиссию.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 xml:space="preserve">4.2. На основании представленных протоколов комиссией подготавливается заключение о результатах проведенных публичных слушаний. </w:t>
      </w:r>
      <w:proofErr w:type="gramStart"/>
      <w:r w:rsidRPr="008F0903">
        <w:rPr>
          <w:color w:val="22272F"/>
          <w:sz w:val="28"/>
          <w:szCs w:val="28"/>
        </w:rPr>
        <w:t>К заключению прикладываются муниципальный правовой акт о назначении публичных слушаний, проект обсуждаемого муниципального правового акта, документы, подтверждающие опубликование информации о проведении публичных слушаний в средствах массовой информации, заявления, письма, предложения граждан по обсуждаемому муниципальному правовому акту, заключения специалистов, протокол по результатам публичных слушаний, графические материалы (при проведении публичных слушаний по вопросам градостроительства) и др.</w:t>
      </w:r>
      <w:proofErr w:type="gramEnd"/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4.3. Заключение о результатах публичных слушаний передается в орган, назначивший проведение публичных слушаний.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4.4. Результаты публичных слушаний носят рекомендательный характер.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4.5. Заключение о результатах публичных слушаний подлежит обязательному опубликованию в средствах массовой информации и может размещаться на официальном сайте муниципального образования (при наличии официального сайта поселения) в сети Интернет в течение 14 дней после окончания слушаний.</w:t>
      </w:r>
    </w:p>
    <w:p w:rsid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4.6. Заключение о результатах публичных слушаний и материалы, собранные в ходе подготовки и проведения публичных слушаний, хранятся в Совете народных депутатов, а если публичные слушания были проведены по инициативе главы муниципального образования - в администрации поселения.</w:t>
      </w:r>
    </w:p>
    <w:p w:rsidR="00851CEB" w:rsidRPr="008F0903" w:rsidRDefault="00851CEB" w:rsidP="008F0903">
      <w:pPr>
        <w:ind w:firstLine="709"/>
        <w:jc w:val="both"/>
        <w:rPr>
          <w:color w:val="22272F"/>
          <w:sz w:val="28"/>
          <w:szCs w:val="28"/>
        </w:rPr>
      </w:pPr>
    </w:p>
    <w:p w:rsidR="008F0903" w:rsidRPr="00851CEB" w:rsidRDefault="008F0903" w:rsidP="00851CEB">
      <w:pPr>
        <w:pStyle w:val="a5"/>
        <w:numPr>
          <w:ilvl w:val="0"/>
          <w:numId w:val="9"/>
        </w:numPr>
        <w:jc w:val="center"/>
        <w:rPr>
          <w:b/>
          <w:color w:val="22272F"/>
        </w:rPr>
      </w:pPr>
      <w:r w:rsidRPr="00851CEB">
        <w:rPr>
          <w:b/>
          <w:color w:val="22272F"/>
        </w:rPr>
        <w:t>Финансирование расходов, связанных с организацией и проведением публичных слушаний</w:t>
      </w:r>
    </w:p>
    <w:p w:rsidR="00851CEB" w:rsidRPr="00851CEB" w:rsidRDefault="00851CEB" w:rsidP="00851CEB">
      <w:pPr>
        <w:pStyle w:val="a5"/>
        <w:rPr>
          <w:color w:val="22272F"/>
        </w:rPr>
      </w:pP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Финансирование расходов, связанных с организацией и проведением публичных слушаний, осуществляется из следующих источников: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1) по проекту Устава муниципального образования, проекту муниципального правового акта о внесении изменений в Устав муниципального образования, проекту местного бюджета и отчету о его исполнении, по вопросам преобразования муниципального образования, по проекту генерального плана поселений, по проекту изменений, вносимых в генеральный план поселений, - из средств местного бюджета;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proofErr w:type="gramStart"/>
      <w:r w:rsidRPr="008F0903">
        <w:rPr>
          <w:color w:val="22272F"/>
          <w:sz w:val="28"/>
          <w:szCs w:val="28"/>
        </w:rPr>
        <w:t>2) по проекту планов и программ развития муниципального образования, по проектам правил землепользования и застройки муниципального образования, а также по проектам изменений, вносимых в правила землепользования и застройки муниципального образования (за исключением случая, когда внесение изменений в правила землепользования и застройки связано с размещением или реконструкцией отдельного объекта капитального строительства) - из средств местного бюджета;</w:t>
      </w:r>
      <w:proofErr w:type="gramEnd"/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lastRenderedPageBreak/>
        <w:t>3) по проекту изменений, вносимых в правила землепользования и застройки муниципального образования в случае, когда внесение изменений в правила землепользования и застройки связано с размещением и реконструкцией отдельного объекта капитального строительства - за счет лиц, заинтересованных во внесении таких изменений;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4) по проектам планировки территорий и проектам межевания территорий в муниципальном образовании - за счет лиц, по инициативе которых были подготовлены такие проекты;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proofErr w:type="gramStart"/>
      <w:r w:rsidRPr="008F0903">
        <w:rPr>
          <w:color w:val="22272F"/>
          <w:sz w:val="28"/>
          <w:szCs w:val="28"/>
        </w:rPr>
        <w:t>5) по вопросам о предоставлении разрешения на условно разрешенный вид использования земельного участка и объекта капитального строительства,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земельного участка и объекта капитального строительства на другой вид такого использования при отсутствии утвержденных правил землепользования и застройки - за счет лиц, заинтересованных</w:t>
      </w:r>
      <w:proofErr w:type="gramEnd"/>
      <w:r w:rsidRPr="008F0903">
        <w:rPr>
          <w:color w:val="22272F"/>
          <w:sz w:val="28"/>
          <w:szCs w:val="28"/>
        </w:rPr>
        <w:t xml:space="preserve"> в принятии таких решений;</w:t>
      </w:r>
    </w:p>
    <w:p w:rsid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6)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- за счет лиц, заинтересованных в принятии таких решений.</w:t>
      </w:r>
    </w:p>
    <w:p w:rsidR="00851CEB" w:rsidRPr="008F0903" w:rsidRDefault="00851CEB" w:rsidP="008F0903">
      <w:pPr>
        <w:ind w:firstLine="709"/>
        <w:jc w:val="both"/>
        <w:rPr>
          <w:color w:val="22272F"/>
          <w:sz w:val="28"/>
          <w:szCs w:val="28"/>
        </w:rPr>
      </w:pPr>
    </w:p>
    <w:p w:rsidR="008F0903" w:rsidRPr="00851CEB" w:rsidRDefault="008F0903" w:rsidP="00851CEB">
      <w:pPr>
        <w:pStyle w:val="a5"/>
        <w:numPr>
          <w:ilvl w:val="0"/>
          <w:numId w:val="9"/>
        </w:numPr>
        <w:jc w:val="center"/>
        <w:rPr>
          <w:b/>
          <w:color w:val="22272F"/>
        </w:rPr>
      </w:pPr>
      <w:r w:rsidRPr="00851CEB">
        <w:rPr>
          <w:b/>
          <w:color w:val="22272F"/>
        </w:rPr>
        <w:t>Особенности рассмотрения на публичных слушаниях проекта Устава муниципального образования и проекта муниципального правового акта о внесении изменений в Устав муниципального образования, проекта местного бюджета и отчета о его исполнении, вопроса о преобразовании муниципального образования</w:t>
      </w:r>
    </w:p>
    <w:p w:rsidR="00851CEB" w:rsidRPr="00851CEB" w:rsidRDefault="00851CEB" w:rsidP="00851CEB">
      <w:pPr>
        <w:pStyle w:val="a5"/>
        <w:rPr>
          <w:color w:val="22272F"/>
        </w:rPr>
      </w:pP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6.1. 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рассматривается на публичных слушаниях с учетом</w:t>
      </w:r>
      <w:r w:rsidR="00851CEB">
        <w:rPr>
          <w:color w:val="22272F"/>
          <w:sz w:val="28"/>
          <w:szCs w:val="28"/>
        </w:rPr>
        <w:t xml:space="preserve"> особенностей, предусмотренных </w:t>
      </w:r>
      <w:hyperlink r:id="rId16" w:anchor="/document/186367/entry/0" w:history="1">
        <w:r w:rsidRPr="008F0903">
          <w:rPr>
            <w:color w:val="3272C0"/>
            <w:sz w:val="28"/>
            <w:szCs w:val="28"/>
          </w:rPr>
          <w:t>Федеральным законом</w:t>
        </w:r>
      </w:hyperlink>
      <w:r w:rsidR="00851CEB">
        <w:rPr>
          <w:color w:val="22272F"/>
          <w:sz w:val="28"/>
          <w:szCs w:val="28"/>
        </w:rPr>
        <w:t xml:space="preserve"> от 06.10.2003 г. № 131-ФЗ «</w:t>
      </w:r>
      <w:r w:rsidRPr="008F0903">
        <w:rPr>
          <w:color w:val="22272F"/>
          <w:sz w:val="28"/>
          <w:szCs w:val="28"/>
        </w:rPr>
        <w:t>Об общих принципах организации местного самоуп</w:t>
      </w:r>
      <w:r w:rsidR="00851CEB">
        <w:rPr>
          <w:color w:val="22272F"/>
          <w:sz w:val="28"/>
          <w:szCs w:val="28"/>
        </w:rPr>
        <w:t>равления в Российской Федерации»</w:t>
      </w:r>
      <w:r w:rsidRPr="008F0903">
        <w:rPr>
          <w:color w:val="22272F"/>
          <w:sz w:val="28"/>
          <w:szCs w:val="28"/>
        </w:rPr>
        <w:t xml:space="preserve"> и Уставом муниципального образования.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 xml:space="preserve">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подлежит официальному опубликованию (обнародованию) не </w:t>
      </w:r>
      <w:proofErr w:type="gramStart"/>
      <w:r w:rsidRPr="008F0903">
        <w:rPr>
          <w:color w:val="22272F"/>
          <w:sz w:val="28"/>
          <w:szCs w:val="28"/>
        </w:rPr>
        <w:t>позднее</w:t>
      </w:r>
      <w:proofErr w:type="gramEnd"/>
      <w:r w:rsidRPr="008F0903">
        <w:rPr>
          <w:color w:val="22272F"/>
          <w:sz w:val="28"/>
          <w:szCs w:val="28"/>
        </w:rPr>
        <w:t xml:space="preserve"> чем за 30 дней до дня рассмотрения в Совете народных депутатов вопроса о его принятии. Одновременно публикуются порядок учета предложений по указанному проекту, порядок участия граждан в его обсуждении, а также решение Совета народных депутатов о назначении публичных слушаний по проекту.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 xml:space="preserve">Публичные слушания по проекту Устава муниципального образования или проекту муниципального правового акта о внесении изменений и </w:t>
      </w:r>
      <w:r w:rsidRPr="008F0903">
        <w:rPr>
          <w:color w:val="22272F"/>
          <w:sz w:val="28"/>
          <w:szCs w:val="28"/>
        </w:rPr>
        <w:lastRenderedPageBreak/>
        <w:t xml:space="preserve">дополнений в Устав муниципального образования проводятся не ранее чем через пятнадцать дней после дня опубликования проекта, но не </w:t>
      </w:r>
      <w:proofErr w:type="gramStart"/>
      <w:r w:rsidRPr="008F0903">
        <w:rPr>
          <w:color w:val="22272F"/>
          <w:sz w:val="28"/>
          <w:szCs w:val="28"/>
        </w:rPr>
        <w:t>позднее</w:t>
      </w:r>
      <w:proofErr w:type="gramEnd"/>
      <w:r w:rsidRPr="008F0903">
        <w:rPr>
          <w:color w:val="22272F"/>
          <w:sz w:val="28"/>
          <w:szCs w:val="28"/>
        </w:rPr>
        <w:t xml:space="preserve"> чем за пять дней до дня рассмотрения Советом народных депутатов вопроса о его принятии.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Устав муниципального образования является комиссия, созданная в порядке, предусмотренном</w:t>
      </w:r>
      <w:r w:rsidR="00851CEB">
        <w:rPr>
          <w:color w:val="22272F"/>
          <w:sz w:val="28"/>
          <w:szCs w:val="28"/>
        </w:rPr>
        <w:t xml:space="preserve"> </w:t>
      </w:r>
      <w:hyperlink r:id="rId17" w:anchor="/document/43610808/entry/1013" w:history="1">
        <w:r w:rsidRPr="008F0903">
          <w:rPr>
            <w:color w:val="3272C0"/>
            <w:sz w:val="28"/>
            <w:szCs w:val="28"/>
          </w:rPr>
          <w:t>пунктом 2.6</w:t>
        </w:r>
      </w:hyperlink>
      <w:r w:rsidR="00851CEB">
        <w:rPr>
          <w:color w:val="22272F"/>
          <w:sz w:val="28"/>
          <w:szCs w:val="28"/>
        </w:rPr>
        <w:t xml:space="preserve"> </w:t>
      </w:r>
      <w:r w:rsidRPr="008F0903">
        <w:rPr>
          <w:color w:val="22272F"/>
          <w:sz w:val="28"/>
          <w:szCs w:val="28"/>
        </w:rPr>
        <w:t>настоящего Положения.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6.2. Проект местного бюджета и годовой отчет о его исполнении рассматриваются на публичных слушаниях с учето</w:t>
      </w:r>
      <w:r w:rsidR="00851CEB">
        <w:rPr>
          <w:color w:val="22272F"/>
          <w:sz w:val="28"/>
          <w:szCs w:val="28"/>
        </w:rPr>
        <w:t xml:space="preserve">м особенностей, предусмотренных </w:t>
      </w:r>
      <w:hyperlink r:id="rId18" w:anchor="/document/12112604/entry/0" w:history="1">
        <w:r w:rsidRPr="008F0903">
          <w:rPr>
            <w:color w:val="3272C0"/>
            <w:sz w:val="28"/>
            <w:szCs w:val="28"/>
          </w:rPr>
          <w:t>Бюджетным кодексом</w:t>
        </w:r>
      </w:hyperlink>
      <w:r w:rsidR="00851CEB">
        <w:rPr>
          <w:color w:val="22272F"/>
          <w:sz w:val="28"/>
          <w:szCs w:val="28"/>
        </w:rPr>
        <w:t xml:space="preserve"> </w:t>
      </w:r>
      <w:r w:rsidRPr="008F0903">
        <w:rPr>
          <w:color w:val="22272F"/>
          <w:sz w:val="28"/>
          <w:szCs w:val="28"/>
        </w:rPr>
        <w:t xml:space="preserve">Российской Федерации, иными федеральными законами, законами Республики Адыгея, Уставом муниципального образования, Положением о бюджетном процессе в муниципальном образовании </w:t>
      </w:r>
      <w:r w:rsidR="00851CEB" w:rsidRPr="00E60AEC">
        <w:rPr>
          <w:sz w:val="27"/>
          <w:szCs w:val="27"/>
        </w:rPr>
        <w:t>«Уляпское сельское поселение»</w:t>
      </w:r>
      <w:r w:rsidRPr="008F0903">
        <w:rPr>
          <w:color w:val="22272F"/>
          <w:sz w:val="28"/>
          <w:szCs w:val="28"/>
        </w:rPr>
        <w:t>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Решение о назначении публичных слушаний по проекту местного бюджета и отчету об исполнении местного бюджета принимается в течение 14 дней после внесения указанного проекта (отчета) в Совет народных депутатов и публикуется в установленном настоящим Положением порядке вместе с проектом (отчетом). Указанный проект (отчет) публикуется вместе с приложениями к нему, в которых содерж</w:t>
      </w:r>
      <w:r w:rsidR="00851CEB">
        <w:rPr>
          <w:color w:val="22272F"/>
          <w:sz w:val="28"/>
          <w:szCs w:val="28"/>
        </w:rPr>
        <w:t xml:space="preserve">атся сведения, отнесенные </w:t>
      </w:r>
      <w:hyperlink r:id="rId19" w:anchor="/document/12112604/entry/0" w:history="1">
        <w:r w:rsidRPr="008F0903">
          <w:rPr>
            <w:color w:val="3272C0"/>
            <w:sz w:val="28"/>
            <w:szCs w:val="28"/>
          </w:rPr>
          <w:t>Бюджетным кодексом</w:t>
        </w:r>
      </w:hyperlink>
      <w:r w:rsidR="00851CEB">
        <w:rPr>
          <w:color w:val="22272F"/>
          <w:sz w:val="28"/>
          <w:szCs w:val="28"/>
        </w:rPr>
        <w:t xml:space="preserve"> </w:t>
      </w:r>
      <w:r w:rsidRPr="008F0903">
        <w:rPr>
          <w:color w:val="22272F"/>
          <w:sz w:val="28"/>
          <w:szCs w:val="28"/>
        </w:rPr>
        <w:t>Российской Федерации к составу показателей, в обязательном порядке представляемых для рассмотрения решения о бюджете.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 xml:space="preserve">Публичные слушания по указанному проекту (отчету) проводятся не ранее чем через десять дней после дня опубликования (обнародования) проекта, но не </w:t>
      </w:r>
      <w:proofErr w:type="gramStart"/>
      <w:r w:rsidRPr="008F0903">
        <w:rPr>
          <w:color w:val="22272F"/>
          <w:sz w:val="28"/>
          <w:szCs w:val="28"/>
        </w:rPr>
        <w:t>позднее</w:t>
      </w:r>
      <w:proofErr w:type="gramEnd"/>
      <w:r w:rsidRPr="008F0903">
        <w:rPr>
          <w:color w:val="22272F"/>
          <w:sz w:val="28"/>
          <w:szCs w:val="28"/>
        </w:rPr>
        <w:t xml:space="preserve"> чем за пять дней до дня первого рассмотрения Советом народных депутатов проекта (отчета).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Уполномоченным органом по проведению публичных слушаний по проекту местного бюджета и отчету об исполнении местного бюджета является комиссия, созда</w:t>
      </w:r>
      <w:r w:rsidR="00851CEB">
        <w:rPr>
          <w:color w:val="22272F"/>
          <w:sz w:val="28"/>
          <w:szCs w:val="28"/>
        </w:rPr>
        <w:t xml:space="preserve">нная в порядке, предусмотренном </w:t>
      </w:r>
      <w:hyperlink r:id="rId20" w:anchor="/document/43610808/entry/1013" w:history="1">
        <w:r w:rsidRPr="008F0903">
          <w:rPr>
            <w:color w:val="3272C0"/>
            <w:sz w:val="28"/>
            <w:szCs w:val="28"/>
          </w:rPr>
          <w:t>пунктом 2.6</w:t>
        </w:r>
      </w:hyperlink>
      <w:r w:rsidR="00851CEB">
        <w:rPr>
          <w:color w:val="22272F"/>
          <w:sz w:val="28"/>
          <w:szCs w:val="28"/>
        </w:rPr>
        <w:t xml:space="preserve"> </w:t>
      </w:r>
      <w:r w:rsidRPr="008F0903">
        <w:rPr>
          <w:color w:val="22272F"/>
          <w:sz w:val="28"/>
          <w:szCs w:val="28"/>
        </w:rPr>
        <w:t>настоящего Положения.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 xml:space="preserve">6.3. Публичные слушания по вопросу о преобразовании муниципального образования организуются и проводятся в соответствии с </w:t>
      </w:r>
      <w:r w:rsidR="00851CEB">
        <w:rPr>
          <w:color w:val="22272F"/>
          <w:sz w:val="28"/>
          <w:szCs w:val="28"/>
        </w:rPr>
        <w:t xml:space="preserve">особенностями, предусмотренными </w:t>
      </w:r>
      <w:hyperlink r:id="rId21" w:anchor="/document/186367/entry/0" w:history="1">
        <w:r w:rsidRPr="008F0903">
          <w:rPr>
            <w:color w:val="3272C0"/>
            <w:sz w:val="28"/>
            <w:szCs w:val="28"/>
          </w:rPr>
          <w:t>Федеральным законом</w:t>
        </w:r>
      </w:hyperlink>
      <w:r w:rsidR="00851CEB">
        <w:rPr>
          <w:color w:val="22272F"/>
          <w:sz w:val="28"/>
          <w:szCs w:val="28"/>
        </w:rPr>
        <w:t xml:space="preserve"> от 06.10.2003 № </w:t>
      </w:r>
      <w:r w:rsidRPr="008F0903">
        <w:rPr>
          <w:color w:val="22272F"/>
          <w:sz w:val="28"/>
          <w:szCs w:val="28"/>
        </w:rPr>
        <w:t>131-ФЗ "Об общих принципах организации местного самоуправления в Российской Федерац</w:t>
      </w:r>
      <w:r w:rsidR="00851CEB">
        <w:rPr>
          <w:color w:val="22272F"/>
          <w:sz w:val="28"/>
          <w:szCs w:val="28"/>
        </w:rPr>
        <w:t xml:space="preserve">ии", Законами Республики Адыгея </w:t>
      </w:r>
      <w:hyperlink r:id="rId22" w:anchor="/document/32303913/entry/0" w:history="1">
        <w:r w:rsidRPr="008F0903">
          <w:rPr>
            <w:color w:val="3272C0"/>
            <w:sz w:val="28"/>
            <w:szCs w:val="28"/>
          </w:rPr>
          <w:t>"О местном самоуправлении"</w:t>
        </w:r>
      </w:hyperlink>
      <w:r w:rsidR="00851CEB">
        <w:rPr>
          <w:color w:val="22272F"/>
          <w:sz w:val="28"/>
          <w:szCs w:val="28"/>
        </w:rPr>
        <w:t xml:space="preserve"> и </w:t>
      </w:r>
      <w:hyperlink r:id="rId23" w:anchor="/document/32302087/entry/0" w:history="1">
        <w:r w:rsidRPr="008F0903">
          <w:rPr>
            <w:color w:val="3272C0"/>
            <w:sz w:val="28"/>
            <w:szCs w:val="28"/>
          </w:rPr>
          <w:t>"О местном референдуме в Республике Адыгея"</w:t>
        </w:r>
      </w:hyperlink>
      <w:r w:rsidRPr="008F0903">
        <w:rPr>
          <w:color w:val="22272F"/>
          <w:sz w:val="28"/>
          <w:szCs w:val="28"/>
        </w:rPr>
        <w:t>, Уставом муниципального образования.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Решение о назначении публичных слушаний по данному вопросу принимается Советом народных депутатов.</w:t>
      </w:r>
    </w:p>
    <w:p w:rsidR="008F0903" w:rsidRPr="008F0903" w:rsidRDefault="008F0903" w:rsidP="008F0903">
      <w:pPr>
        <w:ind w:firstLine="709"/>
        <w:jc w:val="both"/>
        <w:rPr>
          <w:color w:val="22272F"/>
          <w:sz w:val="28"/>
          <w:szCs w:val="28"/>
        </w:rPr>
      </w:pPr>
      <w:r w:rsidRPr="008F0903">
        <w:rPr>
          <w:color w:val="22272F"/>
          <w:sz w:val="28"/>
          <w:szCs w:val="28"/>
        </w:rPr>
        <w:t>Уполномоченным органом по проведению публичных слушаний по вопросу о преобразовании муниципального образования является комиссия, созда</w:t>
      </w:r>
      <w:r w:rsidR="000744CE">
        <w:rPr>
          <w:color w:val="22272F"/>
          <w:sz w:val="28"/>
          <w:szCs w:val="28"/>
        </w:rPr>
        <w:t xml:space="preserve">нная в порядке, предусмотренном </w:t>
      </w:r>
      <w:hyperlink r:id="rId24" w:anchor="/document/43610808/entry/1013" w:history="1">
        <w:r w:rsidRPr="008F0903">
          <w:rPr>
            <w:color w:val="3272C0"/>
            <w:sz w:val="28"/>
            <w:szCs w:val="28"/>
          </w:rPr>
          <w:t>пунктом 2.6</w:t>
        </w:r>
      </w:hyperlink>
      <w:r w:rsidR="000744CE">
        <w:rPr>
          <w:color w:val="22272F"/>
          <w:sz w:val="28"/>
          <w:szCs w:val="28"/>
        </w:rPr>
        <w:t xml:space="preserve"> </w:t>
      </w:r>
      <w:r w:rsidRPr="008F0903">
        <w:rPr>
          <w:color w:val="22272F"/>
          <w:sz w:val="28"/>
          <w:szCs w:val="28"/>
        </w:rPr>
        <w:t>настоящего Положения.</w:t>
      </w:r>
    </w:p>
    <w:p w:rsidR="008F0903" w:rsidRPr="008F0903" w:rsidRDefault="008F0903" w:rsidP="008F0903">
      <w:pPr>
        <w:pStyle w:val="a5"/>
        <w:spacing w:before="100" w:beforeAutospacing="1" w:after="100" w:afterAutospacing="1"/>
        <w:rPr>
          <w:b/>
          <w:color w:val="22272F"/>
        </w:rPr>
      </w:pPr>
    </w:p>
    <w:sectPr w:rsidR="008F0903" w:rsidRPr="008F0903" w:rsidSect="004337BF">
      <w:footerReference w:type="default" r:id="rId2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D8" w:rsidRDefault="00563CD8" w:rsidP="007B1FEA">
      <w:r>
        <w:separator/>
      </w:r>
    </w:p>
  </w:endnote>
  <w:endnote w:type="continuationSeparator" w:id="0">
    <w:p w:rsidR="00563CD8" w:rsidRDefault="00563CD8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668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0"/>
      </w:rPr>
    </w:sdtEndPr>
    <w:sdtContent>
      <w:p w:rsidR="000744CE" w:rsidRPr="000744CE" w:rsidRDefault="000744CE">
        <w:pPr>
          <w:pStyle w:val="ae"/>
          <w:jc w:val="right"/>
          <w:rPr>
            <w:rFonts w:ascii="Times New Roman" w:hAnsi="Times New Roman" w:cs="Times New Roman"/>
            <w:szCs w:val="20"/>
          </w:rPr>
        </w:pPr>
        <w:r w:rsidRPr="000744CE">
          <w:rPr>
            <w:rFonts w:ascii="Times New Roman" w:hAnsi="Times New Roman" w:cs="Times New Roman"/>
            <w:szCs w:val="20"/>
          </w:rPr>
          <w:fldChar w:fldCharType="begin"/>
        </w:r>
        <w:r w:rsidRPr="000744CE">
          <w:rPr>
            <w:rFonts w:ascii="Times New Roman" w:hAnsi="Times New Roman" w:cs="Times New Roman"/>
            <w:szCs w:val="20"/>
          </w:rPr>
          <w:instrText>PAGE   \* MERGEFORMAT</w:instrText>
        </w:r>
        <w:r w:rsidRPr="000744CE">
          <w:rPr>
            <w:rFonts w:ascii="Times New Roman" w:hAnsi="Times New Roman" w:cs="Times New Roman"/>
            <w:szCs w:val="20"/>
          </w:rPr>
          <w:fldChar w:fldCharType="separate"/>
        </w:r>
        <w:r w:rsidR="00D20C05">
          <w:rPr>
            <w:rFonts w:ascii="Times New Roman" w:hAnsi="Times New Roman" w:cs="Times New Roman"/>
            <w:noProof/>
            <w:szCs w:val="20"/>
          </w:rPr>
          <w:t>2</w:t>
        </w:r>
        <w:r w:rsidRPr="000744CE">
          <w:rPr>
            <w:rFonts w:ascii="Times New Roman" w:hAnsi="Times New Roman" w:cs="Times New Roman"/>
            <w:szCs w:val="20"/>
          </w:rPr>
          <w:fldChar w:fldCharType="end"/>
        </w:r>
      </w:p>
    </w:sdtContent>
  </w:sdt>
  <w:p w:rsidR="000744CE" w:rsidRDefault="000744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D8" w:rsidRDefault="00563CD8" w:rsidP="007B1FEA">
      <w:r>
        <w:separator/>
      </w:r>
    </w:p>
  </w:footnote>
  <w:footnote w:type="continuationSeparator" w:id="0">
    <w:p w:rsidR="00563CD8" w:rsidRDefault="00563CD8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176C87"/>
    <w:multiLevelType w:val="hybridMultilevel"/>
    <w:tmpl w:val="4A5C109E"/>
    <w:lvl w:ilvl="0" w:tplc="08C6FD6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C466A6"/>
    <w:multiLevelType w:val="hybridMultilevel"/>
    <w:tmpl w:val="AE00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6">
    <w:nsid w:val="1BBA5DCF"/>
    <w:multiLevelType w:val="hybridMultilevel"/>
    <w:tmpl w:val="9ADC6F64"/>
    <w:lvl w:ilvl="0" w:tplc="8CE0E4F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2F66B4"/>
    <w:multiLevelType w:val="hybridMultilevel"/>
    <w:tmpl w:val="F0A48A6E"/>
    <w:lvl w:ilvl="0" w:tplc="26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673F9"/>
    <w:multiLevelType w:val="multilevel"/>
    <w:tmpl w:val="09648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C"/>
    <w:rsid w:val="00000D0F"/>
    <w:rsid w:val="000028A3"/>
    <w:rsid w:val="00011F94"/>
    <w:rsid w:val="000132B9"/>
    <w:rsid w:val="000201E1"/>
    <w:rsid w:val="000229C9"/>
    <w:rsid w:val="00034AB2"/>
    <w:rsid w:val="00034FE6"/>
    <w:rsid w:val="00060334"/>
    <w:rsid w:val="0006281A"/>
    <w:rsid w:val="00072294"/>
    <w:rsid w:val="000744CE"/>
    <w:rsid w:val="00081497"/>
    <w:rsid w:val="000958BB"/>
    <w:rsid w:val="00097C10"/>
    <w:rsid w:val="000C476A"/>
    <w:rsid w:val="000E43DD"/>
    <w:rsid w:val="000F31E3"/>
    <w:rsid w:val="000F4594"/>
    <w:rsid w:val="000F6E5C"/>
    <w:rsid w:val="00116734"/>
    <w:rsid w:val="001202F5"/>
    <w:rsid w:val="00135864"/>
    <w:rsid w:val="00136DD1"/>
    <w:rsid w:val="00154D4A"/>
    <w:rsid w:val="001B293E"/>
    <w:rsid w:val="001C5644"/>
    <w:rsid w:val="001E0F89"/>
    <w:rsid w:val="001E431F"/>
    <w:rsid w:val="00205927"/>
    <w:rsid w:val="00206705"/>
    <w:rsid w:val="00216E4F"/>
    <w:rsid w:val="00227146"/>
    <w:rsid w:val="00260BDC"/>
    <w:rsid w:val="00281C30"/>
    <w:rsid w:val="00283DE5"/>
    <w:rsid w:val="00297BE5"/>
    <w:rsid w:val="002B1BEB"/>
    <w:rsid w:val="002B6F97"/>
    <w:rsid w:val="002C31C8"/>
    <w:rsid w:val="002C690D"/>
    <w:rsid w:val="002C6A7C"/>
    <w:rsid w:val="002D2F60"/>
    <w:rsid w:val="002E5E33"/>
    <w:rsid w:val="002F18BD"/>
    <w:rsid w:val="002F38BD"/>
    <w:rsid w:val="002F4E67"/>
    <w:rsid w:val="002F7A38"/>
    <w:rsid w:val="00314D26"/>
    <w:rsid w:val="00335A72"/>
    <w:rsid w:val="00343A69"/>
    <w:rsid w:val="003718DF"/>
    <w:rsid w:val="00374E87"/>
    <w:rsid w:val="003775E8"/>
    <w:rsid w:val="00390FD9"/>
    <w:rsid w:val="003B00FD"/>
    <w:rsid w:val="003D4A0B"/>
    <w:rsid w:val="003E011F"/>
    <w:rsid w:val="003F5F37"/>
    <w:rsid w:val="004051AB"/>
    <w:rsid w:val="00407925"/>
    <w:rsid w:val="004139C1"/>
    <w:rsid w:val="00425B4D"/>
    <w:rsid w:val="00425DF3"/>
    <w:rsid w:val="004312F6"/>
    <w:rsid w:val="004337BF"/>
    <w:rsid w:val="00433A18"/>
    <w:rsid w:val="00434E57"/>
    <w:rsid w:val="004423A8"/>
    <w:rsid w:val="0044306A"/>
    <w:rsid w:val="00451420"/>
    <w:rsid w:val="004633FA"/>
    <w:rsid w:val="004653BE"/>
    <w:rsid w:val="00470375"/>
    <w:rsid w:val="00474F95"/>
    <w:rsid w:val="00485623"/>
    <w:rsid w:val="00485B6B"/>
    <w:rsid w:val="004C0995"/>
    <w:rsid w:val="004D68C8"/>
    <w:rsid w:val="004E28A6"/>
    <w:rsid w:val="004E4CFD"/>
    <w:rsid w:val="004F3308"/>
    <w:rsid w:val="004F49DC"/>
    <w:rsid w:val="00543253"/>
    <w:rsid w:val="00563046"/>
    <w:rsid w:val="00563CD8"/>
    <w:rsid w:val="00564C38"/>
    <w:rsid w:val="00574BC7"/>
    <w:rsid w:val="00584E37"/>
    <w:rsid w:val="00595ACE"/>
    <w:rsid w:val="005A7E7F"/>
    <w:rsid w:val="005C3DBD"/>
    <w:rsid w:val="005C438A"/>
    <w:rsid w:val="005C6A55"/>
    <w:rsid w:val="005D7823"/>
    <w:rsid w:val="005F09E4"/>
    <w:rsid w:val="005F339D"/>
    <w:rsid w:val="006040B8"/>
    <w:rsid w:val="00637469"/>
    <w:rsid w:val="00645C50"/>
    <w:rsid w:val="006467EC"/>
    <w:rsid w:val="0066671C"/>
    <w:rsid w:val="00672988"/>
    <w:rsid w:val="0068231C"/>
    <w:rsid w:val="006940CF"/>
    <w:rsid w:val="006A063F"/>
    <w:rsid w:val="006B1FF1"/>
    <w:rsid w:val="006B65E2"/>
    <w:rsid w:val="006C3BD9"/>
    <w:rsid w:val="006C5E8D"/>
    <w:rsid w:val="006D4F67"/>
    <w:rsid w:val="006D66CB"/>
    <w:rsid w:val="006E0967"/>
    <w:rsid w:val="006E6784"/>
    <w:rsid w:val="006F5564"/>
    <w:rsid w:val="00702571"/>
    <w:rsid w:val="007047C8"/>
    <w:rsid w:val="007157BF"/>
    <w:rsid w:val="007173AA"/>
    <w:rsid w:val="007174E8"/>
    <w:rsid w:val="007363A8"/>
    <w:rsid w:val="00747B23"/>
    <w:rsid w:val="00762D6F"/>
    <w:rsid w:val="00766FBD"/>
    <w:rsid w:val="00771A16"/>
    <w:rsid w:val="007A40AA"/>
    <w:rsid w:val="007B0D6B"/>
    <w:rsid w:val="007B1FEA"/>
    <w:rsid w:val="007C0C7D"/>
    <w:rsid w:val="007C294E"/>
    <w:rsid w:val="007D4457"/>
    <w:rsid w:val="007D7870"/>
    <w:rsid w:val="007E2592"/>
    <w:rsid w:val="007E6222"/>
    <w:rsid w:val="007F0CF4"/>
    <w:rsid w:val="007F25B4"/>
    <w:rsid w:val="00800C23"/>
    <w:rsid w:val="00801C36"/>
    <w:rsid w:val="0080473D"/>
    <w:rsid w:val="008210FA"/>
    <w:rsid w:val="00851CEB"/>
    <w:rsid w:val="00870226"/>
    <w:rsid w:val="008729A5"/>
    <w:rsid w:val="00874E6D"/>
    <w:rsid w:val="0087647E"/>
    <w:rsid w:val="008A5297"/>
    <w:rsid w:val="008C2DA0"/>
    <w:rsid w:val="008C61E1"/>
    <w:rsid w:val="008D2272"/>
    <w:rsid w:val="008F0903"/>
    <w:rsid w:val="008F3893"/>
    <w:rsid w:val="0092145D"/>
    <w:rsid w:val="00936CFB"/>
    <w:rsid w:val="00940EA6"/>
    <w:rsid w:val="0094559F"/>
    <w:rsid w:val="009474DA"/>
    <w:rsid w:val="00973F56"/>
    <w:rsid w:val="00977FEF"/>
    <w:rsid w:val="00980B85"/>
    <w:rsid w:val="009846A7"/>
    <w:rsid w:val="009A2978"/>
    <w:rsid w:val="009B5790"/>
    <w:rsid w:val="009D7649"/>
    <w:rsid w:val="009E299D"/>
    <w:rsid w:val="009F0859"/>
    <w:rsid w:val="009F0F0C"/>
    <w:rsid w:val="009F1D95"/>
    <w:rsid w:val="009F7151"/>
    <w:rsid w:val="00A049BC"/>
    <w:rsid w:val="00A15863"/>
    <w:rsid w:val="00A2133E"/>
    <w:rsid w:val="00A45531"/>
    <w:rsid w:val="00A70745"/>
    <w:rsid w:val="00A95B28"/>
    <w:rsid w:val="00AC53DB"/>
    <w:rsid w:val="00AD4C6F"/>
    <w:rsid w:val="00AF4360"/>
    <w:rsid w:val="00B017CA"/>
    <w:rsid w:val="00B0716D"/>
    <w:rsid w:val="00B10BB9"/>
    <w:rsid w:val="00B12524"/>
    <w:rsid w:val="00B13175"/>
    <w:rsid w:val="00B1419A"/>
    <w:rsid w:val="00B20192"/>
    <w:rsid w:val="00B4433F"/>
    <w:rsid w:val="00B55D0F"/>
    <w:rsid w:val="00B56C1D"/>
    <w:rsid w:val="00B73693"/>
    <w:rsid w:val="00B74ACE"/>
    <w:rsid w:val="00B94129"/>
    <w:rsid w:val="00BD661A"/>
    <w:rsid w:val="00BE0B17"/>
    <w:rsid w:val="00BE11E3"/>
    <w:rsid w:val="00C103C6"/>
    <w:rsid w:val="00C11B3A"/>
    <w:rsid w:val="00C147E7"/>
    <w:rsid w:val="00C166B0"/>
    <w:rsid w:val="00C23971"/>
    <w:rsid w:val="00C329E5"/>
    <w:rsid w:val="00C33A47"/>
    <w:rsid w:val="00C352BC"/>
    <w:rsid w:val="00C4214F"/>
    <w:rsid w:val="00C4512D"/>
    <w:rsid w:val="00C52C01"/>
    <w:rsid w:val="00C532B9"/>
    <w:rsid w:val="00C53853"/>
    <w:rsid w:val="00C56DF0"/>
    <w:rsid w:val="00C76BBA"/>
    <w:rsid w:val="00C83ADD"/>
    <w:rsid w:val="00CB62A1"/>
    <w:rsid w:val="00CC1C01"/>
    <w:rsid w:val="00CC597D"/>
    <w:rsid w:val="00D14B9E"/>
    <w:rsid w:val="00D15E4B"/>
    <w:rsid w:val="00D205BD"/>
    <w:rsid w:val="00D20C05"/>
    <w:rsid w:val="00D228D2"/>
    <w:rsid w:val="00D25ADC"/>
    <w:rsid w:val="00D26220"/>
    <w:rsid w:val="00D3443E"/>
    <w:rsid w:val="00D3490A"/>
    <w:rsid w:val="00D364D3"/>
    <w:rsid w:val="00D43EB1"/>
    <w:rsid w:val="00D6307C"/>
    <w:rsid w:val="00D649CD"/>
    <w:rsid w:val="00D73C96"/>
    <w:rsid w:val="00D75208"/>
    <w:rsid w:val="00D869E2"/>
    <w:rsid w:val="00D97292"/>
    <w:rsid w:val="00DA157F"/>
    <w:rsid w:val="00DA74FA"/>
    <w:rsid w:val="00DB7997"/>
    <w:rsid w:val="00DB7D63"/>
    <w:rsid w:val="00DC497A"/>
    <w:rsid w:val="00DD251E"/>
    <w:rsid w:val="00DE38C0"/>
    <w:rsid w:val="00DF081D"/>
    <w:rsid w:val="00DF47A6"/>
    <w:rsid w:val="00E25554"/>
    <w:rsid w:val="00E26BE9"/>
    <w:rsid w:val="00E421DE"/>
    <w:rsid w:val="00E50F10"/>
    <w:rsid w:val="00E564AC"/>
    <w:rsid w:val="00E60AEC"/>
    <w:rsid w:val="00E67ED1"/>
    <w:rsid w:val="00E747BF"/>
    <w:rsid w:val="00E74D64"/>
    <w:rsid w:val="00E84C63"/>
    <w:rsid w:val="00EB0DDA"/>
    <w:rsid w:val="00EB4171"/>
    <w:rsid w:val="00EB64A4"/>
    <w:rsid w:val="00ED3B73"/>
    <w:rsid w:val="00EE0F19"/>
    <w:rsid w:val="00EE5417"/>
    <w:rsid w:val="00F00E94"/>
    <w:rsid w:val="00F064D2"/>
    <w:rsid w:val="00F07630"/>
    <w:rsid w:val="00F20BB6"/>
    <w:rsid w:val="00F32AEB"/>
    <w:rsid w:val="00F34EB3"/>
    <w:rsid w:val="00F52BC8"/>
    <w:rsid w:val="00F65337"/>
    <w:rsid w:val="00F75C53"/>
    <w:rsid w:val="00F906B9"/>
    <w:rsid w:val="00F91682"/>
    <w:rsid w:val="00F929A0"/>
    <w:rsid w:val="00F95FE1"/>
    <w:rsid w:val="00FA66EC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uiPriority w:val="99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uiPriority w:val="99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9</cp:revision>
  <cp:lastPrinted>2022-08-25T05:51:00Z</cp:lastPrinted>
  <dcterms:created xsi:type="dcterms:W3CDTF">2022-08-24T12:40:00Z</dcterms:created>
  <dcterms:modified xsi:type="dcterms:W3CDTF">2022-11-15T12:37:00Z</dcterms:modified>
</cp:coreProperties>
</file>