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89D81" w14:textId="77777777" w:rsidR="00042E3A" w:rsidRPr="00042E3A" w:rsidRDefault="00042E3A" w:rsidP="00042E3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42E3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42E3A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"http://kadastr.krasnogvard.ru/index.php/689-chto-delat-esli-sosed-zakhvatil-vashu-zemlyu" </w:instrText>
      </w:r>
      <w:r w:rsidRPr="00042E3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42E3A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ЧТО ДЕЛАТЬ, ЕСЛИ СОСЕД ЗАХВАТИЛ ВАШУ ЗЕМЛЮ</w:t>
      </w:r>
      <w:r w:rsidRPr="00042E3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C538DD5" w14:textId="77777777" w:rsidR="00042E3A" w:rsidRDefault="00042E3A" w:rsidP="00042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Вопрос разграничения земельных участков способен рассорить самых дружных</w:t>
      </w:r>
      <w:r>
        <w:rPr>
          <w:rFonts w:ascii="Verdana" w:hAnsi="Verdana"/>
          <w:color w:val="555555"/>
          <w:sz w:val="18"/>
          <w:szCs w:val="18"/>
        </w:rPr>
        <w:br/>
        <w:t>соседей.</w:t>
      </w:r>
      <w:r>
        <w:rPr>
          <w:rFonts w:ascii="Verdana" w:hAnsi="Verdana"/>
          <w:color w:val="555555"/>
          <w:sz w:val="18"/>
          <w:szCs w:val="18"/>
        </w:rPr>
        <w:br/>
        <w:t>Ситуация, когда соседи годами спорят, там ли стоит забор и кто у кого захватил землю, увы, не редкость. Управление Росреестра по Республике Адыгея дает рекомендации владельцам земельных участков, как обезопасить себя от нарушителей земельного законодательства.</w:t>
      </w:r>
    </w:p>
    <w:p w14:paraId="2C751825" w14:textId="77777777" w:rsidR="00042E3A" w:rsidRDefault="00042E3A" w:rsidP="00042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какой ситуации можно обратиться с жалобой на соседа по земельному участку?</w:t>
      </w:r>
      <w:r>
        <w:rPr>
          <w:rFonts w:ascii="Verdana" w:hAnsi="Verdana"/>
          <w:color w:val="555555"/>
          <w:sz w:val="18"/>
          <w:szCs w:val="18"/>
        </w:rPr>
        <w:br/>
        <w:t>Ваш сосед перенес забор и в результате незаконно занял часть вашего земельного участка. В таком случае можно обратиться с заявлением в территориальный орган Росреестра или орган муниципального земельного контроля. Обращаться надо в регионе, где расположен ваш земельный участок.</w:t>
      </w:r>
    </w:p>
    <w:p w14:paraId="232C0F59" w14:textId="77777777" w:rsidR="00042E3A" w:rsidRDefault="00042E3A" w:rsidP="00042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обратиться в Росреестр в случае самовольного захвата вашей территории соседом?</w:t>
      </w:r>
      <w:r>
        <w:rPr>
          <w:rFonts w:ascii="Verdana" w:hAnsi="Verdana"/>
          <w:color w:val="555555"/>
          <w:sz w:val="18"/>
          <w:szCs w:val="18"/>
        </w:rPr>
        <w:br/>
        <w:t xml:space="preserve">В территориальный орган Росреестра можно обратиться письменно, в электронном виде через сайт Росреестра или </w:t>
      </w:r>
      <w:proofErr w:type="spellStart"/>
      <w:r>
        <w:rPr>
          <w:rFonts w:ascii="Verdana" w:hAnsi="Verdana"/>
          <w:color w:val="555555"/>
          <w:sz w:val="18"/>
          <w:szCs w:val="18"/>
        </w:rPr>
        <w:t>прийдя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туда лично.</w:t>
      </w:r>
      <w:r>
        <w:rPr>
          <w:rFonts w:ascii="Verdana" w:hAnsi="Verdana"/>
          <w:color w:val="555555"/>
          <w:sz w:val="18"/>
          <w:szCs w:val="18"/>
        </w:rPr>
        <w:br/>
        <w:t>В обращении надо указать адрес и кадастровый номер земельного участка и</w:t>
      </w:r>
      <w:r>
        <w:rPr>
          <w:rFonts w:ascii="Verdana" w:hAnsi="Verdana"/>
          <w:color w:val="555555"/>
          <w:sz w:val="18"/>
          <w:szCs w:val="18"/>
        </w:rPr>
        <w:br/>
        <w:t>информацию о переносе забора или факте самозахвата части принадлежащей вам территории. В заявлении также надо указать, что такие действия привели к</w:t>
      </w:r>
      <w:r>
        <w:rPr>
          <w:rFonts w:ascii="Verdana" w:hAnsi="Verdana"/>
          <w:color w:val="555555"/>
          <w:sz w:val="18"/>
          <w:szCs w:val="18"/>
        </w:rPr>
        <w:br/>
        <w:t>нарушению ваших имущественных прав.</w:t>
      </w:r>
    </w:p>
    <w:p w14:paraId="6C557CE1" w14:textId="77777777" w:rsidR="00042E3A" w:rsidRDefault="00042E3A" w:rsidP="00042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Какая ответственность предусмотрена за незаконное занятие земельного участка?</w:t>
      </w:r>
      <w:r>
        <w:rPr>
          <w:rFonts w:ascii="Verdana" w:hAnsi="Verdana"/>
          <w:color w:val="555555"/>
          <w:sz w:val="18"/>
          <w:szCs w:val="18"/>
        </w:rPr>
        <w:br/>
        <w:t>На основании вашего заявления государственные инспекторы по использованию и охране земель проведут проверку и, если нарушение подтвердится, выдадут нарушителю предписание об его устранении, а также составят протокол об административном правонарушении.</w:t>
      </w:r>
      <w:r>
        <w:rPr>
          <w:rFonts w:ascii="Verdana" w:hAnsi="Verdana"/>
          <w:color w:val="555555"/>
          <w:sz w:val="18"/>
          <w:szCs w:val="18"/>
        </w:rPr>
        <w:br/>
        <w:t>За самовольное занятие земельного участка предусмотрена административная</w:t>
      </w:r>
      <w:r>
        <w:rPr>
          <w:rFonts w:ascii="Verdana" w:hAnsi="Verdana"/>
          <w:color w:val="555555"/>
          <w:sz w:val="18"/>
          <w:szCs w:val="18"/>
        </w:rPr>
        <w:br/>
        <w:t>ответственность - штраф. Для граждан это - от 1 до 1,5 процентов кадастровой</w:t>
      </w:r>
      <w:r>
        <w:rPr>
          <w:rFonts w:ascii="Verdana" w:hAnsi="Verdana"/>
          <w:color w:val="555555"/>
          <w:sz w:val="18"/>
          <w:szCs w:val="18"/>
        </w:rPr>
        <w:br/>
        <w:t>стоимости занятой части земельного участка, но не менее 5 тысяч рублей. Если</w:t>
      </w:r>
      <w:r>
        <w:rPr>
          <w:rFonts w:ascii="Verdana" w:hAnsi="Verdana"/>
          <w:color w:val="555555"/>
          <w:sz w:val="18"/>
          <w:szCs w:val="18"/>
        </w:rPr>
        <w:br/>
        <w:t>кадастровая стоимость участка не определена, то размер административного</w:t>
      </w:r>
      <w:r>
        <w:rPr>
          <w:rFonts w:ascii="Verdana" w:hAnsi="Verdana"/>
          <w:color w:val="555555"/>
          <w:sz w:val="18"/>
          <w:szCs w:val="18"/>
        </w:rPr>
        <w:br/>
        <w:t>штрафа составит от 5 тысяч до 10 тысяч рублей.</w:t>
      </w:r>
    </w:p>
    <w:p w14:paraId="26A4C2BE" w14:textId="77777777" w:rsidR="00042E3A" w:rsidRDefault="00042E3A" w:rsidP="00042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сосед не реагирует на предписания инспекторов земельного надзора?</w:t>
      </w:r>
      <w:r>
        <w:rPr>
          <w:rFonts w:ascii="Verdana" w:hAnsi="Verdana"/>
          <w:color w:val="555555"/>
          <w:sz w:val="18"/>
          <w:szCs w:val="18"/>
        </w:rPr>
        <w:br/>
        <w:t>Предписание выдается сроком на 6 месяцев, но этот срок может быть продлен,</w:t>
      </w:r>
      <w:r>
        <w:rPr>
          <w:rFonts w:ascii="Verdana" w:hAnsi="Verdana"/>
          <w:color w:val="555555"/>
          <w:sz w:val="18"/>
          <w:szCs w:val="18"/>
        </w:rPr>
        <w:br/>
        <w:t>если нарушитель принимает меры по устранению нарушения, и он может это</w:t>
      </w:r>
      <w:r>
        <w:rPr>
          <w:rFonts w:ascii="Verdana" w:hAnsi="Verdana"/>
          <w:color w:val="555555"/>
          <w:sz w:val="18"/>
          <w:szCs w:val="18"/>
        </w:rPr>
        <w:br/>
        <w:t>документально подтвердить. После истечения срока, установленного в предписании, инспекторы проверяют, устранено нарушение или нет. Если нарушитель не принимает никаких мер, будет выдано еще одно предписание и</w:t>
      </w:r>
      <w:r>
        <w:rPr>
          <w:rFonts w:ascii="Verdana" w:hAnsi="Verdana"/>
          <w:color w:val="555555"/>
          <w:sz w:val="18"/>
          <w:szCs w:val="18"/>
        </w:rPr>
        <w:br/>
        <w:t>составлен протокол об административном правонарушении.</w:t>
      </w:r>
    </w:p>
    <w:p w14:paraId="19CFC85F" w14:textId="77777777" w:rsidR="00042E3A" w:rsidRDefault="00042E3A" w:rsidP="00042E3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Почему рекомендуется регистрировать земельные участки и проводить их межевание?</w:t>
      </w:r>
      <w:r>
        <w:rPr>
          <w:rFonts w:ascii="Verdana" w:hAnsi="Verdana"/>
          <w:color w:val="555555"/>
          <w:sz w:val="18"/>
          <w:szCs w:val="18"/>
        </w:rPr>
        <w:br/>
        <w:t>В соответствии с законодательством кадастровый учет и регистрация прав носят заявительный характер. Это означает, что закон не обязывает граждан оформлять принадлежащие им объекты недвижимости, а проведение этих процедур возможно только по желанию владельцев.</w:t>
      </w:r>
      <w:r>
        <w:rPr>
          <w:rFonts w:ascii="Verdana" w:hAnsi="Verdana"/>
          <w:color w:val="555555"/>
          <w:sz w:val="18"/>
          <w:szCs w:val="18"/>
        </w:rPr>
        <w:br/>
        <w:t>При этом, если вы являетесь владельцем земельного участка и хотите им распоряжаться (например, продать, подарить или передать по наследству), вам необходимо поставить участок на кадастровый учет и зарегистрировать на него права собственности. Поэтому Росреестр рекомендует гражданам оформлять участки в соответствии с законодательством. Росреестр также рекомендует правообладателям участков, не имеющих точных границ, все-таки подумать о</w:t>
      </w:r>
      <w:r>
        <w:rPr>
          <w:rFonts w:ascii="Verdana" w:hAnsi="Verdana"/>
          <w:color w:val="555555"/>
          <w:sz w:val="18"/>
          <w:szCs w:val="18"/>
        </w:rPr>
        <w:br/>
        <w:t>проведении кадастровых работ (межевания). Внесение в ЕГРН сведений о границах избавит вас от проблем из-за возможных споров, в том числе с соседями и с органами публичной власти.</w:t>
      </w:r>
    </w:p>
    <w:p w14:paraId="13A0A043" w14:textId="77777777" w:rsidR="00303460" w:rsidRPr="00042E3A" w:rsidRDefault="00303460" w:rsidP="00042E3A"/>
    <w:sectPr w:rsidR="00303460" w:rsidRPr="0004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2E3A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185</cp:revision>
  <dcterms:created xsi:type="dcterms:W3CDTF">2020-09-22T17:44:00Z</dcterms:created>
  <dcterms:modified xsi:type="dcterms:W3CDTF">2020-09-22T19:21:00Z</dcterms:modified>
</cp:coreProperties>
</file>