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99AFA" w14:textId="77777777" w:rsidR="00917E69" w:rsidRDefault="00917E69" w:rsidP="00917E6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России вводятся электронные книжки</w:t>
        </w:r>
      </w:hyperlink>
    </w:p>
    <w:p w14:paraId="62F0928F" w14:textId="77777777" w:rsidR="00917E69" w:rsidRDefault="00917E69" w:rsidP="00917E6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16 декабря 2019 года № 439-ФЗ внесены изменения в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Трудовой кодекс Российской Федерации</w:t>
        </w:r>
      </w:hyperlink>
      <w:r>
        <w:rPr>
          <w:rFonts w:ascii="Verdana" w:hAnsi="Verdana"/>
          <w:color w:val="555555"/>
          <w:sz w:val="18"/>
          <w:szCs w:val="18"/>
        </w:rPr>
        <w:t> в части формирования сведений о трудовой деятельности в электронном виде. Так, у работодателей появилась возможность в электронном виде собирать информацию о трудовой деятельности и стаже каждого работника, в том числе о занимаемых должностях, переводах на другую работу, увольнении и прекращении трудового договора. Эти данные работодатель ежемесячно передает в информационную систему Пенсионного фонда России. Работники вправе запрашивать у работодателя данные о своей трудовой деятельности, как на бумажном носителе, так и в электронном формате. Эти сведения также можно получить в многофункциональном центре, Пенсионном фонде России и через Единый портал государственных услуг. Если сведения указаны неверно, то работодатель по письменному заявлению работника обязан исправить или дополнить эту информацию, направив ее затем в Пенсионном фонде России. В течение 2020 года работники могут отказаться от получения электронных трудовых книжек в пользу бумажных носителей путем подачи работодателю соответствующего заявления. С 2021 года для тех, кто впервые вступает в трудовые отношения, будут вестись только электронные книжки Федеральный закон вступает в силу с 1 января 2020 г.</w:t>
      </w:r>
    </w:p>
    <w:p w14:paraId="7C12E564" w14:textId="77777777" w:rsidR="00F653F6" w:rsidRPr="00917E69" w:rsidRDefault="00F653F6" w:rsidP="00917E69"/>
    <w:sectPr w:rsidR="00F653F6" w:rsidRPr="0091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F6"/>
    <w:rsid w:val="0003547B"/>
    <w:rsid w:val="001065A3"/>
    <w:rsid w:val="00145210"/>
    <w:rsid w:val="00157979"/>
    <w:rsid w:val="00254B58"/>
    <w:rsid w:val="00353519"/>
    <w:rsid w:val="00453233"/>
    <w:rsid w:val="004E05EA"/>
    <w:rsid w:val="0054653C"/>
    <w:rsid w:val="0058362C"/>
    <w:rsid w:val="005A2C40"/>
    <w:rsid w:val="006C33A2"/>
    <w:rsid w:val="00712F04"/>
    <w:rsid w:val="00783E3A"/>
    <w:rsid w:val="00786AAE"/>
    <w:rsid w:val="007A27C3"/>
    <w:rsid w:val="007D6BB1"/>
    <w:rsid w:val="00803B6C"/>
    <w:rsid w:val="0086669C"/>
    <w:rsid w:val="00917E69"/>
    <w:rsid w:val="00942549"/>
    <w:rsid w:val="00943C40"/>
    <w:rsid w:val="009B6060"/>
    <w:rsid w:val="009D0E2F"/>
    <w:rsid w:val="00E51C31"/>
    <w:rsid w:val="00EB4AED"/>
    <w:rsid w:val="00F653F6"/>
    <w:rsid w:val="00F8214F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CE9B-F315-4034-A689-11AAAEDD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5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653C"/>
    <w:rPr>
      <w:color w:val="0000FF"/>
      <w:u w:val="single"/>
    </w:rPr>
  </w:style>
  <w:style w:type="character" w:customStyle="1" w:styleId="newsitemcategory">
    <w:name w:val="newsitem_category"/>
    <w:basedOn w:val="a0"/>
    <w:rsid w:val="0054653C"/>
  </w:style>
  <w:style w:type="character" w:customStyle="1" w:styleId="newsitemhits">
    <w:name w:val="newsitem_hits"/>
    <w:basedOn w:val="a0"/>
    <w:rsid w:val="0054653C"/>
  </w:style>
  <w:style w:type="character" w:customStyle="1" w:styleId="email">
    <w:name w:val="email"/>
    <w:basedOn w:val="a0"/>
    <w:rsid w:val="0054653C"/>
  </w:style>
  <w:style w:type="character" w:customStyle="1" w:styleId="print">
    <w:name w:val="print"/>
    <w:basedOn w:val="a0"/>
    <w:rsid w:val="0054653C"/>
  </w:style>
  <w:style w:type="paragraph" w:styleId="a4">
    <w:name w:val="Normal (Web)"/>
    <w:basedOn w:val="a"/>
    <w:uiPriority w:val="99"/>
    <w:semiHidden/>
    <w:unhideWhenUsed/>
    <w:rsid w:val="005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trudovoj-kodeks/" TargetMode="External"/><Relationship Id="rId4" Type="http://schemas.openxmlformats.org/officeDocument/2006/relationships/hyperlink" Target="http://prokuratura.krasnogvard.ru/index.php/903-v-rossii-vvodyatsya-elektronnye-kniz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29</cp:revision>
  <dcterms:created xsi:type="dcterms:W3CDTF">2020-09-07T18:55:00Z</dcterms:created>
  <dcterms:modified xsi:type="dcterms:W3CDTF">2020-09-07T19:12:00Z</dcterms:modified>
</cp:coreProperties>
</file>