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4BF8C" w14:textId="77777777" w:rsidR="00027031" w:rsidRPr="00027031" w:rsidRDefault="00027031" w:rsidP="00027031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027031">
          <w:rPr>
            <w:rStyle w:val="a3"/>
            <w:rFonts w:ascii="Tahoma" w:hAnsi="Tahoma" w:cs="Tahoma"/>
            <w:b w:val="0"/>
            <w:bCs w:val="0"/>
            <w:color w:val="727272"/>
            <w:sz w:val="27"/>
            <w:szCs w:val="27"/>
            <w:u w:val="none"/>
          </w:rPr>
          <w:t>Банкротство физических лиц в вопросах и ответах</w:t>
        </w:r>
      </w:hyperlink>
    </w:p>
    <w:p w14:paraId="4CB31C3C" w14:textId="77777777" w:rsidR="00027031" w:rsidRDefault="00027031" w:rsidP="0002703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На территории Республики Адыгея в стадии банкротства находится 199 дел о несостоятельности (банкротстве) граждан, по 15 из которых введена процедура реструктуризации долгов гражданина, по 138 реализация имущества гражданина, по 46 решений о введении какой-либо из процедур банкротства не принято.</w:t>
      </w:r>
      <w:r>
        <w:rPr>
          <w:rFonts w:ascii="Verdana" w:hAnsi="Verdana"/>
          <w:color w:val="555555"/>
          <w:sz w:val="18"/>
          <w:szCs w:val="18"/>
        </w:rPr>
        <w:br/>
        <w:t>К сведению: Росреестр осуществляет контроль за деятельностью саморегулируемых организаций арбитражных управляющих, а также полномочия по участию в собраниях кредиторов и судебных заседаниях по делу о банкротстве.</w:t>
      </w:r>
      <w:r>
        <w:rPr>
          <w:rFonts w:ascii="Verdana" w:hAnsi="Verdana"/>
          <w:color w:val="555555"/>
          <w:sz w:val="18"/>
          <w:szCs w:val="18"/>
        </w:rPr>
        <w:br/>
        <w:t>Учитывая актуальность данной темы, предлагаем вашему вниманию ответы на основные вопросы.</w:t>
      </w:r>
      <w:r>
        <w:rPr>
          <w:rFonts w:ascii="Verdana" w:hAnsi="Verdana"/>
          <w:color w:val="555555"/>
          <w:sz w:val="18"/>
          <w:szCs w:val="18"/>
        </w:rPr>
        <w:br/>
        <w:t>Как и куда подать заявление о банкротстве и какие нужны для этого документы?</w:t>
      </w:r>
      <w:r>
        <w:rPr>
          <w:rFonts w:ascii="Verdana" w:hAnsi="Verdana"/>
          <w:color w:val="555555"/>
          <w:sz w:val="18"/>
          <w:szCs w:val="18"/>
        </w:rPr>
        <w:br/>
        <w:t>Гражданин вправе подать на себя заявление о признании его банкротом, обратившись с соответствующим заявлением в Арбитражный суд, находящийся по месту регистрации должника.</w:t>
      </w:r>
      <w:r>
        <w:rPr>
          <w:rFonts w:ascii="Verdana" w:hAnsi="Verdana"/>
          <w:color w:val="555555"/>
          <w:sz w:val="18"/>
          <w:szCs w:val="18"/>
        </w:rPr>
        <w:br/>
        <w:t>Заявление о признании гражданина банкротом принимается арбитражным судом при условии, что требования к гражданину составляют не менее чем пятьсот тысяч рублей и указанные требования не исполнены в течение трех месяцев с даты, когда они должны быть исполнены. При этом к заявлению обязательно должны быть приложены документы, подтверждающие наличие задолженности и основания ее возникновения; также к заявлению необходимо приложить список кредиторов и должников гражданина; опись имущества гражданина, документы, подтверждающие, право собственности на имущество гражданина; иные документы. Порядок подачи заявления в суд (формы документов) регламентирован Приказом Министерства экономического развития Российской Федерации от 05.08.2015 № 530.</w:t>
      </w:r>
      <w:r>
        <w:rPr>
          <w:rFonts w:ascii="Verdana" w:hAnsi="Verdana"/>
          <w:color w:val="555555"/>
          <w:sz w:val="18"/>
          <w:szCs w:val="18"/>
        </w:rPr>
        <w:br/>
        <w:t>Какие последствия в дальнейшем для гражданина, признанного банкротом?</w:t>
      </w:r>
      <w:r>
        <w:rPr>
          <w:rFonts w:ascii="Verdana" w:hAnsi="Verdana"/>
          <w:color w:val="555555"/>
          <w:sz w:val="18"/>
          <w:szCs w:val="18"/>
        </w:rPr>
        <w:br/>
        <w:t>В течение 5 лет с даты завершения процедуры банкротства гражданин не вправе брать на себя обязательства по кредитным договорам или кредитным займам без указания на факт своего банкротства, также в последующем гражданин уже не может подать сам на себя заявление на банкротство: в течение 3-х лет гражданин не вправе занимать должности в органах управления юридического лица.</w:t>
      </w:r>
      <w:r>
        <w:rPr>
          <w:rFonts w:ascii="Verdana" w:hAnsi="Verdana"/>
          <w:color w:val="555555"/>
          <w:sz w:val="18"/>
          <w:szCs w:val="18"/>
        </w:rPr>
        <w:br/>
        <w:t>Какие процедуры вводятся в отношении граждан-банкротов, в чем суть каждой процедуры?</w:t>
      </w:r>
      <w:r>
        <w:rPr>
          <w:rFonts w:ascii="Verdana" w:hAnsi="Verdana"/>
          <w:color w:val="555555"/>
          <w:sz w:val="18"/>
          <w:szCs w:val="18"/>
        </w:rPr>
        <w:br/>
        <w:t>При рассмотрении дела о банкротстве применяются: реструктуризация долгов гражданина, реализация имущества гражданина, мировое соглашение.</w:t>
      </w:r>
      <w:r>
        <w:rPr>
          <w:rFonts w:ascii="Verdana" w:hAnsi="Verdana"/>
          <w:color w:val="555555"/>
          <w:sz w:val="18"/>
          <w:szCs w:val="18"/>
        </w:rPr>
        <w:br/>
        <w:t>В реструктуризации долгов, как и в мировом соглашении предусматривается возможность восстановления платежеспособности и удовлетворение требований кредиторов, выбираются оптимальные условия исполнения обязательств. Главное отличие – участие финансового управляющего в процедуре реструктуризации долгов. Причем участие финансового управляющего в деле о банкротстве гражданина является обязательным. Процедура реализации имущества предусматривает продажу имущества для соразмерного удовлетворения требований кредиторов.</w:t>
      </w:r>
      <w:r>
        <w:rPr>
          <w:rFonts w:ascii="Verdana" w:hAnsi="Verdana"/>
          <w:color w:val="555555"/>
          <w:sz w:val="18"/>
          <w:szCs w:val="18"/>
        </w:rPr>
        <w:br/>
        <w:t>Сколько стоит процедура банкротства гражданина?</w:t>
      </w:r>
      <w:r>
        <w:rPr>
          <w:rFonts w:ascii="Verdana" w:hAnsi="Verdana"/>
          <w:color w:val="555555"/>
          <w:sz w:val="18"/>
          <w:szCs w:val="18"/>
        </w:rPr>
        <w:br/>
        <w:t>Текущими расходами на процедуру банкротства должника являются: вознаграждение финансового управляющего в размере 25 тысяч рублей единовременно, а также судебные расходы и расходы на опубликования сведений в официальном издании и на ЕФРСБ.</w:t>
      </w:r>
      <w:r>
        <w:rPr>
          <w:rFonts w:ascii="Verdana" w:hAnsi="Verdana"/>
          <w:color w:val="555555"/>
          <w:sz w:val="18"/>
          <w:szCs w:val="18"/>
        </w:rPr>
        <w:br/>
        <w:t>Должен ли гражданин-банкрот сообщать информацию и передавать имущество финансовому управляющему?</w:t>
      </w:r>
      <w:r>
        <w:rPr>
          <w:rFonts w:ascii="Verdana" w:hAnsi="Verdana"/>
          <w:color w:val="555555"/>
          <w:sz w:val="18"/>
          <w:szCs w:val="18"/>
        </w:rPr>
        <w:br/>
        <w:t>Гражданин обязан предоставлять финансовому управляющему по его требованию любые сведения о составе своего имущества, месте нахождения этого имущества, составе своих обязательств, кредиторах и иные имеющие отношение к делу о банкротстве гражданина сведения в течение пятнадцати дней с даты получения требования об этом. Гражданин обязан не позднее одного рабочего дня, следующего за днем принятия решения о признании его банкротом, передать финансовому управляющему все имеющиеся у него банковские карты.</w:t>
      </w:r>
      <w:r>
        <w:rPr>
          <w:rFonts w:ascii="Verdana" w:hAnsi="Verdana"/>
          <w:color w:val="555555"/>
          <w:sz w:val="18"/>
          <w:szCs w:val="18"/>
        </w:rPr>
        <w:br/>
        <w:t>Можно ли поехать отдыхать за рубеж, если являешься банкротом?</w:t>
      </w:r>
      <w:r>
        <w:rPr>
          <w:rFonts w:ascii="Verdana" w:hAnsi="Verdana"/>
          <w:color w:val="555555"/>
          <w:sz w:val="18"/>
          <w:szCs w:val="18"/>
        </w:rPr>
        <w:br/>
        <w:t>В случае признания гражданина банкротом арбитражный суд вправе вынести определение о временном ограничении права на выезд гражданина из Российской Федерации.</w:t>
      </w:r>
      <w:r>
        <w:rPr>
          <w:rFonts w:ascii="Verdana" w:hAnsi="Verdana"/>
          <w:color w:val="555555"/>
          <w:sz w:val="18"/>
          <w:szCs w:val="18"/>
        </w:rPr>
        <w:br/>
        <w:t>Будет ли реализовано имущество супругов (в случае банкротства одного из них) являющееся общим?</w:t>
      </w:r>
      <w:r>
        <w:rPr>
          <w:rFonts w:ascii="Verdana" w:hAnsi="Verdana"/>
          <w:color w:val="555555"/>
          <w:sz w:val="18"/>
          <w:szCs w:val="18"/>
        </w:rPr>
        <w:br/>
        <w:t>Имущество гражданина, принадлежащее ему на праве общей собственности с супругом (бывшим супругом), подлежит реализации в деле о банкротстве гражданина по общим правилам, установленным Законом о несостоятельности (банкротстве). В конкурсную массу включается часть средств от реализации общего имущества супругов, соответствующая доле гражданина в таком имуществе, остальная часть средств выплачивается супругу.</w:t>
      </w:r>
      <w:r>
        <w:rPr>
          <w:rFonts w:ascii="Verdana" w:hAnsi="Verdana"/>
          <w:color w:val="555555"/>
          <w:sz w:val="18"/>
          <w:szCs w:val="18"/>
        </w:rPr>
        <w:br/>
        <w:t>Что происходит с теми долгами, на которые не хватило денег после реализации имущества должника?</w:t>
      </w:r>
      <w:r>
        <w:rPr>
          <w:rFonts w:ascii="Verdana" w:hAnsi="Verdana"/>
          <w:color w:val="555555"/>
          <w:sz w:val="18"/>
          <w:szCs w:val="18"/>
        </w:rPr>
        <w:br/>
        <w:t>Требования кредиторов, не удовлетворенные по причине недостаточности имущества гражданина, считаются погашенными.</w:t>
      </w:r>
      <w:r>
        <w:rPr>
          <w:rFonts w:ascii="Verdana" w:hAnsi="Verdana"/>
          <w:color w:val="555555"/>
          <w:sz w:val="18"/>
          <w:szCs w:val="18"/>
        </w:rPr>
        <w:br/>
        <w:t>К сведению: с особенностями банкротства гражданина можно ознакомиться в главе Х «Банкротство гражданина» Федерального закона «О несостоятельности» №127-ФЗ от 26.10.2002</w:t>
      </w:r>
    </w:p>
    <w:p w14:paraId="13A0A043" w14:textId="77777777" w:rsidR="00303460" w:rsidRPr="00027031" w:rsidRDefault="00303460" w:rsidP="00027031"/>
    <w:sectPr w:rsidR="00303460" w:rsidRPr="00027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432F5"/>
    <w:rsid w:val="000529FE"/>
    <w:rsid w:val="00063712"/>
    <w:rsid w:val="000C7C72"/>
    <w:rsid w:val="000D67C7"/>
    <w:rsid w:val="000F1FED"/>
    <w:rsid w:val="001215C3"/>
    <w:rsid w:val="0013311B"/>
    <w:rsid w:val="00137D3F"/>
    <w:rsid w:val="001435AC"/>
    <w:rsid w:val="00177671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34B6D"/>
    <w:rsid w:val="00357EB8"/>
    <w:rsid w:val="003B17C7"/>
    <w:rsid w:val="003D39AB"/>
    <w:rsid w:val="003E50FE"/>
    <w:rsid w:val="003F54E5"/>
    <w:rsid w:val="0041059A"/>
    <w:rsid w:val="00437D8E"/>
    <w:rsid w:val="004459AF"/>
    <w:rsid w:val="00451178"/>
    <w:rsid w:val="0049140F"/>
    <w:rsid w:val="004F2546"/>
    <w:rsid w:val="00515A82"/>
    <w:rsid w:val="0052774C"/>
    <w:rsid w:val="0053225B"/>
    <w:rsid w:val="00553E2D"/>
    <w:rsid w:val="005942D8"/>
    <w:rsid w:val="005C577A"/>
    <w:rsid w:val="005D6498"/>
    <w:rsid w:val="005F3C4C"/>
    <w:rsid w:val="0062296C"/>
    <w:rsid w:val="006510B4"/>
    <w:rsid w:val="00673697"/>
    <w:rsid w:val="00674F60"/>
    <w:rsid w:val="00696F39"/>
    <w:rsid w:val="006A18F1"/>
    <w:rsid w:val="006C2FA1"/>
    <w:rsid w:val="006E5619"/>
    <w:rsid w:val="006F12E6"/>
    <w:rsid w:val="007040C0"/>
    <w:rsid w:val="00716820"/>
    <w:rsid w:val="00717639"/>
    <w:rsid w:val="00753FC2"/>
    <w:rsid w:val="007A6EC4"/>
    <w:rsid w:val="007E3D0E"/>
    <w:rsid w:val="00834DCA"/>
    <w:rsid w:val="008E3178"/>
    <w:rsid w:val="009836B1"/>
    <w:rsid w:val="009837E7"/>
    <w:rsid w:val="00991090"/>
    <w:rsid w:val="009B2336"/>
    <w:rsid w:val="009F13E1"/>
    <w:rsid w:val="009F51A9"/>
    <w:rsid w:val="00A114CD"/>
    <w:rsid w:val="00A24972"/>
    <w:rsid w:val="00A31043"/>
    <w:rsid w:val="00A859A9"/>
    <w:rsid w:val="00A87738"/>
    <w:rsid w:val="00AA3B3F"/>
    <w:rsid w:val="00B0080C"/>
    <w:rsid w:val="00B13E43"/>
    <w:rsid w:val="00B2258A"/>
    <w:rsid w:val="00B92D06"/>
    <w:rsid w:val="00B95675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96611"/>
    <w:rsid w:val="00CA2B17"/>
    <w:rsid w:val="00CE1209"/>
    <w:rsid w:val="00CF3975"/>
    <w:rsid w:val="00CF42D5"/>
    <w:rsid w:val="00D06B6B"/>
    <w:rsid w:val="00D86B46"/>
    <w:rsid w:val="00DC134E"/>
    <w:rsid w:val="00DE3569"/>
    <w:rsid w:val="00E17C13"/>
    <w:rsid w:val="00E7148D"/>
    <w:rsid w:val="00E75FBD"/>
    <w:rsid w:val="00EF5DDD"/>
    <w:rsid w:val="00F052EB"/>
    <w:rsid w:val="00F774BF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768-bankrotstvo-fizicheskikh-lits-v-voprosakh-i-otveta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735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106</cp:revision>
  <dcterms:created xsi:type="dcterms:W3CDTF">2020-09-22T17:44:00Z</dcterms:created>
  <dcterms:modified xsi:type="dcterms:W3CDTF">2020-09-22T18:42:00Z</dcterms:modified>
</cp:coreProperties>
</file>