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60" w:rsidRPr="00FC0160" w:rsidRDefault="00FC0160" w:rsidP="00FC016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FC0160">
          <w:rPr>
            <w:rFonts w:ascii="Tahoma" w:eastAsia="Times New Roman" w:hAnsi="Tahoma" w:cs="Tahoma"/>
            <w:b/>
            <w:bCs/>
            <w:color w:val="727272"/>
            <w:kern w:val="36"/>
            <w:sz w:val="27"/>
            <w:szCs w:val="27"/>
          </w:rPr>
          <w:t>ОБНОВЛЕН ПОРЯДОК ПРОВЕДЕНИЯ РЕКУЛЬТИВАЦИИ И КОНСЕРВАЦИИ ЗЕМЕЛЬ И ЗЕМЕЛЬНЫХ УЧАСТКОВ</w:t>
        </w:r>
      </w:hyperlink>
    </w:p>
    <w:p w:rsidR="00FC0160" w:rsidRDefault="00FC0160" w:rsidP="00FC01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C0160" w:rsidRPr="00FC0160" w:rsidRDefault="00FC0160" w:rsidP="00FC01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FC0160">
        <w:rPr>
          <w:rFonts w:ascii="Verdana" w:eastAsia="Times New Roman" w:hAnsi="Verdana" w:cs="Times New Roman"/>
          <w:color w:val="555555"/>
          <w:sz w:val="18"/>
          <w:szCs w:val="18"/>
        </w:rPr>
        <w:t>Постановлением Правительства Российской Федерации от 10.07.2018 № 800, вступающим в действие с 20.07.2018, утверждены Правила проведения рекультивации и консервации земель. Утрачивают силу ранее действовавшие постановления Правительства Российской Федерации от 23.02.1994 № 140 «О рекультивации земель, снятии, сохранении и рациональном использовании плодородного слоя почвы», от 02.10.2002 № 830 «Об утверждении Положения о порядке консервации земель с изъятием их из оборота». Правилами устанавливается порядок разработки, согласования и утверждения проекта рекультивации земель и консервации земель, требования к его содержанию; порядок определения лица, ответственного за разработку проекта; цели и результаты проведения рекультивации земель и земельных участков; перечень земель и земельных участков, в отношении которых проведение рекультивации или консервации является обязательной; перечень технических и биологических мероприятий по рекультивации и консервации земель, порядок их осуществления; сроки проведения работ по рекультивации земель, сроки консервации земель и земельных участков, а также порядок их определения; порядок завершения работ по рекультивации земель, консервации земель.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60"/>
    <w:rsid w:val="00E47376"/>
    <w:rsid w:val="00F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0160"/>
    <w:rPr>
      <w:color w:val="0000FF"/>
      <w:u w:val="single"/>
    </w:rPr>
  </w:style>
  <w:style w:type="character" w:customStyle="1" w:styleId="newsitemcategory">
    <w:name w:val="newsitem_category"/>
    <w:basedOn w:val="a0"/>
    <w:rsid w:val="00FC0160"/>
  </w:style>
  <w:style w:type="character" w:customStyle="1" w:styleId="newsitemhits">
    <w:name w:val="newsitem_hits"/>
    <w:basedOn w:val="a0"/>
    <w:rsid w:val="00FC0160"/>
  </w:style>
  <w:style w:type="character" w:customStyle="1" w:styleId="email">
    <w:name w:val="email"/>
    <w:basedOn w:val="a0"/>
    <w:rsid w:val="00FC0160"/>
  </w:style>
  <w:style w:type="character" w:customStyle="1" w:styleId="print">
    <w:name w:val="print"/>
    <w:basedOn w:val="a0"/>
    <w:rsid w:val="00FC0160"/>
  </w:style>
  <w:style w:type="paragraph" w:styleId="a4">
    <w:name w:val="Balloon Text"/>
    <w:basedOn w:val="a"/>
    <w:link w:val="a5"/>
    <w:uiPriority w:val="99"/>
    <w:semiHidden/>
    <w:unhideWhenUsed/>
    <w:rsid w:val="00FC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0160"/>
    <w:rPr>
      <w:color w:val="0000FF"/>
      <w:u w:val="single"/>
    </w:rPr>
  </w:style>
  <w:style w:type="character" w:customStyle="1" w:styleId="newsitemcategory">
    <w:name w:val="newsitem_category"/>
    <w:basedOn w:val="a0"/>
    <w:rsid w:val="00FC0160"/>
  </w:style>
  <w:style w:type="character" w:customStyle="1" w:styleId="newsitemhits">
    <w:name w:val="newsitem_hits"/>
    <w:basedOn w:val="a0"/>
    <w:rsid w:val="00FC0160"/>
  </w:style>
  <w:style w:type="character" w:customStyle="1" w:styleId="email">
    <w:name w:val="email"/>
    <w:basedOn w:val="a0"/>
    <w:rsid w:val="00FC0160"/>
  </w:style>
  <w:style w:type="character" w:customStyle="1" w:styleId="print">
    <w:name w:val="print"/>
    <w:basedOn w:val="a0"/>
    <w:rsid w:val="00FC0160"/>
  </w:style>
  <w:style w:type="paragraph" w:styleId="a4">
    <w:name w:val="Balloon Text"/>
    <w:basedOn w:val="a"/>
    <w:link w:val="a5"/>
    <w:uiPriority w:val="99"/>
    <w:semiHidden/>
    <w:unhideWhenUsed/>
    <w:rsid w:val="00FC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79-obnovlen-poryadok-provedeniya-rekultivatsii-i-konservatsii-zemel-i-zemelnykh-uchast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2020-09-11T03:49:00Z</dcterms:created>
  <dcterms:modified xsi:type="dcterms:W3CDTF">2020-09-11T03:49:00Z</dcterms:modified>
</cp:coreProperties>
</file>