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1D" w:rsidRPr="000C461D" w:rsidRDefault="000C461D" w:rsidP="000C461D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0C461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0C461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"http://prokuratura.krasnogvard.ru/index.php/720-uchastie-prokurora-po-grazhdanskim-delam-o-vosstanovlenii-na-rabote" </w:instrText>
      </w:r>
      <w:r w:rsidRPr="000C461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0C461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УЧАСТИЕ ПРОКУРОРА ПО ГРАЖДАНСКИМ ДЕЛАМ О ВОССТАНОВЛЕНИИ НА РАБОТЕ</w:t>
      </w:r>
      <w:r w:rsidRPr="000C461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0C461D" w:rsidRDefault="000C461D" w:rsidP="000C461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0C461D" w:rsidRPr="000C461D" w:rsidRDefault="000C461D" w:rsidP="000C461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0C461D" w:rsidRPr="000C461D" w:rsidRDefault="000C461D" w:rsidP="000C461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0C461D">
        <w:rPr>
          <w:rFonts w:ascii="Verdana" w:eastAsia="Times New Roman" w:hAnsi="Verdana" w:cs="Times New Roman"/>
          <w:color w:val="555555"/>
          <w:sz w:val="18"/>
          <w:szCs w:val="18"/>
        </w:rPr>
        <w:t>Среди общего количества рассматриваемых судами споров, в которых предусмотрено участие прокурора, иски о восстановлении на работе относятся к наиболее сложным делам, занимают значительное место.</w:t>
      </w:r>
    </w:p>
    <w:p w:rsidR="000C461D" w:rsidRPr="000C461D" w:rsidRDefault="000C461D" w:rsidP="000C461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0C461D">
        <w:rPr>
          <w:rFonts w:ascii="Verdana" w:eastAsia="Times New Roman" w:hAnsi="Verdana" w:cs="Times New Roman"/>
          <w:color w:val="555555"/>
          <w:sz w:val="18"/>
          <w:szCs w:val="18"/>
        </w:rPr>
        <w:t>Правильное рассмотрение дел о восстановлении на работе способствует укреплению законности в трудовых отношениях, защите прав и охраняемых законом интересов граждан, предприятий, учреждений и организаций. При разрешении конкретных дел о восстановлении на работе нельзя не учитывать, что незаконное расторжение трудового договора нередко создает трудности  в трудоустройстве в соответствии с профессиональной квалификацией, снижает жизненный уровень работника в связи с потерей заработка.</w:t>
      </w:r>
    </w:p>
    <w:p w:rsidR="000C461D" w:rsidRPr="000C461D" w:rsidRDefault="000C461D" w:rsidP="000C461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0C461D">
        <w:rPr>
          <w:rFonts w:ascii="Verdana" w:eastAsia="Times New Roman" w:hAnsi="Verdana" w:cs="Times New Roman"/>
          <w:color w:val="555555"/>
          <w:sz w:val="18"/>
          <w:szCs w:val="18"/>
        </w:rPr>
        <w:t>Участвующим в деле прокурором необходимо иметь ввиду следующие обстоятельства:</w:t>
      </w:r>
      <w:proofErr w:type="gramEnd"/>
    </w:p>
    <w:p w:rsidR="000C461D" w:rsidRPr="000C461D" w:rsidRDefault="000C461D" w:rsidP="000C461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0C461D">
        <w:rPr>
          <w:rFonts w:ascii="Verdana" w:eastAsia="Times New Roman" w:hAnsi="Verdana" w:cs="Times New Roman"/>
          <w:color w:val="555555"/>
          <w:sz w:val="18"/>
          <w:szCs w:val="18"/>
        </w:rPr>
        <w:t>Работник может быть восстановлен в той должности, с которой он уволен.</w:t>
      </w:r>
    </w:p>
    <w:p w:rsidR="000C461D" w:rsidRPr="000C461D" w:rsidRDefault="000C461D" w:rsidP="000C461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0C461D">
        <w:rPr>
          <w:rFonts w:ascii="Verdana" w:eastAsia="Times New Roman" w:hAnsi="Verdana" w:cs="Times New Roman"/>
          <w:color w:val="555555"/>
          <w:sz w:val="18"/>
          <w:szCs w:val="18"/>
        </w:rPr>
        <w:t>Расторжение трудового договора по инициативе работника допускается при наличии письменного заявления работника об увольнении.</w:t>
      </w:r>
    </w:p>
    <w:p w:rsidR="000C461D" w:rsidRPr="000C461D" w:rsidRDefault="000C461D" w:rsidP="000C461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0C461D">
        <w:rPr>
          <w:rFonts w:ascii="Verdana" w:eastAsia="Times New Roman" w:hAnsi="Verdana" w:cs="Times New Roman"/>
          <w:color w:val="555555"/>
          <w:sz w:val="18"/>
          <w:szCs w:val="18"/>
        </w:rPr>
        <w:t>Договоренность сторон о досрочном (до истечения 2-недельного срока) расторжении трудового договора должна быть выражена в письменной форме.</w:t>
      </w:r>
    </w:p>
    <w:p w:rsidR="000C461D" w:rsidRPr="000C461D" w:rsidRDefault="000C461D" w:rsidP="000C461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0C461D">
        <w:rPr>
          <w:rFonts w:ascii="Verdana" w:eastAsia="Times New Roman" w:hAnsi="Verdana" w:cs="Times New Roman"/>
          <w:color w:val="555555"/>
          <w:sz w:val="18"/>
          <w:szCs w:val="18"/>
        </w:rPr>
        <w:t>Увольнение работника по собственному желанию в соответствии с его заявлением возможно и в период временной нетрудоспособности.</w:t>
      </w:r>
    </w:p>
    <w:p w:rsidR="000C461D" w:rsidRPr="000C461D" w:rsidRDefault="000C461D" w:rsidP="000C461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0C461D">
        <w:rPr>
          <w:rFonts w:ascii="Verdana" w:eastAsia="Times New Roman" w:hAnsi="Verdana" w:cs="Times New Roman"/>
          <w:color w:val="555555"/>
          <w:sz w:val="18"/>
          <w:szCs w:val="18"/>
        </w:rPr>
        <w:t>Подлежат проверке утверждения истца, что работодатель вынудил его подать заявление об увольнении по собственному желанию.</w:t>
      </w:r>
    </w:p>
    <w:p w:rsidR="000C461D" w:rsidRPr="000C461D" w:rsidRDefault="000C461D" w:rsidP="000C461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0C461D">
        <w:rPr>
          <w:rFonts w:ascii="Verdana" w:eastAsia="Times New Roman" w:hAnsi="Verdana" w:cs="Times New Roman"/>
          <w:color w:val="555555"/>
          <w:sz w:val="18"/>
          <w:szCs w:val="18"/>
        </w:rPr>
        <w:t>Работник вправе до истечения срока предупреждения  отозвать свое заявление, и увольнение в этом случае не производится при условии, что на его место в письменной форме не приглашен другой работник.</w:t>
      </w:r>
    </w:p>
    <w:p w:rsidR="000C461D" w:rsidRPr="000C461D" w:rsidRDefault="000C461D" w:rsidP="000C461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0C461D">
        <w:rPr>
          <w:rFonts w:ascii="Verdana" w:eastAsia="Times New Roman" w:hAnsi="Verdana" w:cs="Times New Roman"/>
          <w:color w:val="555555"/>
          <w:sz w:val="18"/>
          <w:szCs w:val="18"/>
        </w:rPr>
        <w:t>В день увольнения - последний день работы - работодатель обязан выдать работнику трудовую книжку с внесенной в нее записью об увольнении, другие документы по письменному требованию работника и произвести с ним расчет.</w:t>
      </w:r>
    </w:p>
    <w:p w:rsidR="000C461D" w:rsidRPr="000C461D" w:rsidRDefault="000C461D" w:rsidP="000C461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0C461D">
        <w:rPr>
          <w:rFonts w:ascii="Verdana" w:eastAsia="Times New Roman" w:hAnsi="Verdana" w:cs="Times New Roman"/>
          <w:color w:val="555555"/>
          <w:sz w:val="18"/>
          <w:szCs w:val="18"/>
        </w:rPr>
        <w:t xml:space="preserve">Не допускается увольнение работника (за исключением случая ликвидации организации либо прекращения деятельности индивидуальным предпринимателем) в период его временной нетрудоспособности и в период пребывания в отпуске (ч.6 ст. 81 Трудового кодекса РФ - ТК РФ); </w:t>
      </w:r>
      <w:proofErr w:type="gramStart"/>
      <w:r w:rsidRPr="000C461D">
        <w:rPr>
          <w:rFonts w:ascii="Verdana" w:eastAsia="Times New Roman" w:hAnsi="Verdana" w:cs="Times New Roman"/>
          <w:color w:val="555555"/>
          <w:sz w:val="18"/>
          <w:szCs w:val="18"/>
        </w:rPr>
        <w:t>беременных женщин (за исключением случая ликвидации организации либо прекращения деятельности индивидуальным предпринимателем), а также женщин, имеющих детей в возрасте до трех лет, одиноких матерей, воспитывающих ребенка в возрасте до четырнадцати лет (ребенка-инвалида - до восемнадцати лет), других лиц, воспитывающих указанных детей без матери, за исключением увольнения по основаниям, предусмотренным п. 1, 5 - 8, 10 или 11 ч.1 ст. 81 или</w:t>
      </w:r>
      <w:proofErr w:type="gramEnd"/>
      <w:r w:rsidRPr="000C461D">
        <w:rPr>
          <w:rFonts w:ascii="Verdana" w:eastAsia="Times New Roman" w:hAnsi="Verdana" w:cs="Times New Roman"/>
          <w:color w:val="555555"/>
          <w:sz w:val="18"/>
          <w:szCs w:val="18"/>
        </w:rPr>
        <w:t xml:space="preserve"> п. 2 ст. 336 ТК РФ (статья 261 ТК РФ).</w:t>
      </w:r>
    </w:p>
    <w:p w:rsidR="000C461D" w:rsidRPr="000C461D" w:rsidRDefault="000C461D" w:rsidP="000C461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0C461D">
        <w:rPr>
          <w:rFonts w:ascii="Verdana" w:eastAsia="Times New Roman" w:hAnsi="Verdana" w:cs="Times New Roman"/>
          <w:color w:val="555555"/>
          <w:sz w:val="18"/>
          <w:szCs w:val="18"/>
        </w:rPr>
        <w:t xml:space="preserve">При расторжении трудового договора </w:t>
      </w:r>
      <w:proofErr w:type="gramStart"/>
      <w:r w:rsidRPr="000C461D">
        <w:rPr>
          <w:rFonts w:ascii="Verdana" w:eastAsia="Times New Roman" w:hAnsi="Verdana" w:cs="Times New Roman"/>
          <w:color w:val="555555"/>
          <w:sz w:val="18"/>
          <w:szCs w:val="18"/>
        </w:rPr>
        <w:t>с</w:t>
      </w:r>
      <w:proofErr w:type="gramEnd"/>
      <w:r w:rsidRPr="000C461D">
        <w:rPr>
          <w:rFonts w:ascii="Verdana" w:eastAsia="Times New Roman" w:hAnsi="Verdana" w:cs="Times New Roman"/>
          <w:color w:val="555555"/>
          <w:sz w:val="18"/>
          <w:szCs w:val="18"/>
        </w:rPr>
        <w:t xml:space="preserve"> связи с ликвидацией организации либо прекращения деятельности  индивидуального предпринимателя необходимо установить:</w:t>
      </w:r>
    </w:p>
    <w:p w:rsidR="000C461D" w:rsidRPr="000C461D" w:rsidRDefault="000C461D" w:rsidP="000C461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0C461D">
        <w:rPr>
          <w:rFonts w:ascii="Verdana" w:eastAsia="Times New Roman" w:hAnsi="Verdana" w:cs="Times New Roman"/>
          <w:color w:val="555555"/>
          <w:sz w:val="18"/>
          <w:szCs w:val="18"/>
        </w:rPr>
        <w:t>- имеется ли решение  о ликвидации юридического лица (прекращении деятельности индивидуального предпринимателя);</w:t>
      </w:r>
    </w:p>
    <w:p w:rsidR="000C461D" w:rsidRPr="000C461D" w:rsidRDefault="000C461D" w:rsidP="000C461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0C461D">
        <w:rPr>
          <w:rFonts w:ascii="Verdana" w:eastAsia="Times New Roman" w:hAnsi="Verdana" w:cs="Times New Roman"/>
          <w:color w:val="555555"/>
          <w:sz w:val="18"/>
          <w:szCs w:val="18"/>
        </w:rPr>
        <w:t>- был  ли предупрежден работник персонально  под расписку не менее чем за два месяца о предстоящем увольнении (ч.2 ст. 180 ТК РФ).</w:t>
      </w:r>
    </w:p>
    <w:p w:rsidR="000C461D" w:rsidRPr="000C461D" w:rsidRDefault="000C461D" w:rsidP="000C461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0C461D">
        <w:rPr>
          <w:rFonts w:ascii="Verdana" w:eastAsia="Times New Roman" w:hAnsi="Verdana" w:cs="Times New Roman"/>
          <w:color w:val="555555"/>
          <w:sz w:val="18"/>
          <w:szCs w:val="18"/>
        </w:rPr>
        <w:t>При расторжении трудового договора  в связи с несоответствием работника занимаемой должности или выполняемой работе вследствие недостаточной квалификации, подтвержденной результатами аттестации, необходимо проверить:</w:t>
      </w:r>
    </w:p>
    <w:p w:rsidR="000C461D" w:rsidRPr="000C461D" w:rsidRDefault="000C461D" w:rsidP="000C461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0C461D">
        <w:rPr>
          <w:rFonts w:ascii="Verdana" w:eastAsia="Times New Roman" w:hAnsi="Verdana" w:cs="Times New Roman"/>
          <w:color w:val="555555"/>
          <w:sz w:val="18"/>
          <w:szCs w:val="18"/>
        </w:rPr>
        <w:t>- проводилась ли в отношении работника аттестация, и к каким выводам пришла аттестационная комиссия;</w:t>
      </w:r>
    </w:p>
    <w:p w:rsidR="000C461D" w:rsidRPr="000C461D" w:rsidRDefault="000C461D" w:rsidP="000C461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0C461D">
        <w:rPr>
          <w:rFonts w:ascii="Verdana" w:eastAsia="Times New Roman" w:hAnsi="Verdana" w:cs="Times New Roman"/>
          <w:color w:val="555555"/>
          <w:sz w:val="18"/>
          <w:szCs w:val="18"/>
        </w:rPr>
        <w:t>-работодатель обязан представить доказательства, свидетельствующие о том, что работник отказался от перевода на другую работу, либо работодатель не имел возможности  перевести работника с его согласия на другую имеющуюся у этого работодателя работу.</w:t>
      </w:r>
    </w:p>
    <w:p w:rsidR="000C461D" w:rsidRPr="000C461D" w:rsidRDefault="000C461D" w:rsidP="000C461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0C461D">
        <w:rPr>
          <w:rFonts w:ascii="Verdana" w:eastAsia="Times New Roman" w:hAnsi="Verdana" w:cs="Times New Roman"/>
          <w:color w:val="555555"/>
          <w:sz w:val="18"/>
          <w:szCs w:val="18"/>
        </w:rPr>
        <w:lastRenderedPageBreak/>
        <w:t>При расторжении трудового договора в связи с неоднократным неисполнением работником без уважительных причин трудовых обязанностей, если он имеет дисциплинарное взыскание, необходимо знать:</w:t>
      </w:r>
    </w:p>
    <w:p w:rsidR="000C461D" w:rsidRPr="000C461D" w:rsidRDefault="000C461D" w:rsidP="000C461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0C461D">
        <w:rPr>
          <w:rFonts w:ascii="Verdana" w:eastAsia="Times New Roman" w:hAnsi="Verdana" w:cs="Times New Roman"/>
          <w:color w:val="555555"/>
          <w:sz w:val="18"/>
          <w:szCs w:val="18"/>
        </w:rPr>
        <w:t>- дисциплинарные взыскания - замечание, выговор, увольнение;</w:t>
      </w:r>
    </w:p>
    <w:p w:rsidR="000C461D" w:rsidRPr="000C461D" w:rsidRDefault="000C461D" w:rsidP="000C461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0C461D">
        <w:rPr>
          <w:rFonts w:ascii="Verdana" w:eastAsia="Times New Roman" w:hAnsi="Verdana" w:cs="Times New Roman"/>
          <w:color w:val="555555"/>
          <w:sz w:val="18"/>
          <w:szCs w:val="18"/>
        </w:rPr>
        <w:t>- взыскание должно быть не снято и не погашено;</w:t>
      </w:r>
    </w:p>
    <w:p w:rsidR="000C461D" w:rsidRPr="000C461D" w:rsidRDefault="000C461D" w:rsidP="000C461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0C461D">
        <w:rPr>
          <w:rFonts w:ascii="Verdana" w:eastAsia="Times New Roman" w:hAnsi="Verdana" w:cs="Times New Roman"/>
          <w:color w:val="555555"/>
          <w:sz w:val="18"/>
          <w:szCs w:val="18"/>
        </w:rPr>
        <w:t>- работодателем  должен быть соблюден порядок применения дисциплинарных взысканий, предусмотренный  ст. 193 ТК РФ;</w:t>
      </w:r>
    </w:p>
    <w:p w:rsidR="000C461D" w:rsidRPr="000C461D" w:rsidRDefault="000C461D" w:rsidP="000C461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0C461D">
        <w:rPr>
          <w:rFonts w:ascii="Verdana" w:eastAsia="Times New Roman" w:hAnsi="Verdana" w:cs="Times New Roman"/>
          <w:color w:val="555555"/>
          <w:sz w:val="18"/>
          <w:szCs w:val="18"/>
        </w:rPr>
        <w:t>-  при наложении взыскания учитывались ли тяжесть этого проступка и обстоятельства, при которых он был совершен (ч.5 ст. 192 ТК РФ), а также предшествующее поведение работника, его отношение к труду.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1D"/>
    <w:rsid w:val="000C461D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6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C461D"/>
    <w:rPr>
      <w:color w:val="0000FF"/>
      <w:u w:val="single"/>
    </w:rPr>
  </w:style>
  <w:style w:type="character" w:customStyle="1" w:styleId="newsitemcategory">
    <w:name w:val="newsitem_category"/>
    <w:basedOn w:val="a0"/>
    <w:rsid w:val="000C461D"/>
  </w:style>
  <w:style w:type="character" w:customStyle="1" w:styleId="newsitemhits">
    <w:name w:val="newsitem_hits"/>
    <w:basedOn w:val="a0"/>
    <w:rsid w:val="000C461D"/>
  </w:style>
  <w:style w:type="character" w:customStyle="1" w:styleId="email">
    <w:name w:val="email"/>
    <w:basedOn w:val="a0"/>
    <w:rsid w:val="000C461D"/>
  </w:style>
  <w:style w:type="character" w:customStyle="1" w:styleId="print">
    <w:name w:val="print"/>
    <w:basedOn w:val="a0"/>
    <w:rsid w:val="000C461D"/>
  </w:style>
  <w:style w:type="paragraph" w:styleId="a4">
    <w:name w:val="Normal (Web)"/>
    <w:basedOn w:val="a"/>
    <w:uiPriority w:val="99"/>
    <w:semiHidden/>
    <w:unhideWhenUsed/>
    <w:rsid w:val="000C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C4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6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C461D"/>
    <w:rPr>
      <w:color w:val="0000FF"/>
      <w:u w:val="single"/>
    </w:rPr>
  </w:style>
  <w:style w:type="character" w:customStyle="1" w:styleId="newsitemcategory">
    <w:name w:val="newsitem_category"/>
    <w:basedOn w:val="a0"/>
    <w:rsid w:val="000C461D"/>
  </w:style>
  <w:style w:type="character" w:customStyle="1" w:styleId="newsitemhits">
    <w:name w:val="newsitem_hits"/>
    <w:basedOn w:val="a0"/>
    <w:rsid w:val="000C461D"/>
  </w:style>
  <w:style w:type="character" w:customStyle="1" w:styleId="email">
    <w:name w:val="email"/>
    <w:basedOn w:val="a0"/>
    <w:rsid w:val="000C461D"/>
  </w:style>
  <w:style w:type="character" w:customStyle="1" w:styleId="print">
    <w:name w:val="print"/>
    <w:basedOn w:val="a0"/>
    <w:rsid w:val="000C461D"/>
  </w:style>
  <w:style w:type="paragraph" w:styleId="a4">
    <w:name w:val="Normal (Web)"/>
    <w:basedOn w:val="a"/>
    <w:uiPriority w:val="99"/>
    <w:semiHidden/>
    <w:unhideWhenUsed/>
    <w:rsid w:val="000C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C4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2020-09-11T02:39:00Z</dcterms:created>
  <dcterms:modified xsi:type="dcterms:W3CDTF">2020-09-11T02:39:00Z</dcterms:modified>
</cp:coreProperties>
</file>