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D" w:rsidRPr="00854A77" w:rsidRDefault="00846CDD" w:rsidP="00846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 xml:space="preserve">Административная </w:t>
      </w:r>
      <w:proofErr w:type="gramStart"/>
      <w:r w:rsidRPr="00854A77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proofErr w:type="gramEnd"/>
      <w:r w:rsidRPr="00854A77">
        <w:rPr>
          <w:rFonts w:ascii="Times New Roman" w:hAnsi="Times New Roman" w:cs="Times New Roman"/>
          <w:b/>
          <w:sz w:val="28"/>
          <w:szCs w:val="28"/>
        </w:rPr>
        <w:t xml:space="preserve"> предусмотренная за нарушение требований к антитеррористической защищенности объектов (территорий) религиозных организаций.</w:t>
      </w:r>
    </w:p>
    <w:p w:rsidR="00846CDD" w:rsidRPr="00854A77" w:rsidRDefault="00846CDD" w:rsidP="0084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В соответствии со ст. 1 Федерального закона от 06.03.2006 № 35-ФЗ              «О противодействии терроризму» (далее - Закон) правовую основу противодействия терроризму составляет Конституция Российской Федерации, общепризнанные принципы и нормы международного права, международные договоры Российской Федерации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акты других федеральных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власти.</w:t>
      </w:r>
    </w:p>
    <w:p w:rsidR="00846CDD" w:rsidRPr="00854A77" w:rsidRDefault="00846CDD" w:rsidP="0084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Частью 3 статьи 3 Закона предусмотрено, что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  <w:proofErr w:type="gramEnd"/>
    </w:p>
    <w:p w:rsidR="00846CDD" w:rsidRPr="00854A77" w:rsidRDefault="00846CDD" w:rsidP="0084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Согласно п. 4 ч. 2 ст. 5 Закона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их выполнением, порядок разработки и форму паспорта безопасности таких объектов (территорий).</w:t>
      </w:r>
    </w:p>
    <w:p w:rsidR="00846CDD" w:rsidRPr="00854A77" w:rsidRDefault="00846CDD" w:rsidP="0084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В соответствии с п.1 Постановления Правительства РФ от 05.09.2019      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(далее по тексту - Требования) настоящие требования устанавливают обязательные для выполнения организационные, инженерно-технические и иные мероприятия по обеспечению антитеррористической защищенности объектов (территорий) религиозных организаций.</w:t>
      </w:r>
      <w:proofErr w:type="gramEnd"/>
    </w:p>
    <w:p w:rsidR="00846CDD" w:rsidRPr="00854A77" w:rsidRDefault="00846CDD" w:rsidP="00846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В соответствии с ч. 2 ст. 20.35 КоАП РФ нарушение требований к антитеррористической защищенности объектов (территорий) религиозных организаций либо воспрепятствование деятельности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деяния,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2978D7" w:rsidRDefault="002978D7">
      <w:bookmarkStart w:id="0" w:name="_GoBack"/>
      <w:bookmarkEnd w:id="0"/>
    </w:p>
    <w:sectPr w:rsidR="002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D"/>
    <w:rsid w:val="002978D7"/>
    <w:rsid w:val="008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2021-03-11T08:19:00Z</dcterms:created>
  <dcterms:modified xsi:type="dcterms:W3CDTF">2021-03-11T08:19:00Z</dcterms:modified>
</cp:coreProperties>
</file>