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70D10" w:rsidRPr="00370D10" w:rsidRDefault="00370D10" w:rsidP="00370D10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370D1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370D1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"http://prokuratura.krasnogvard.ru/index.php/577-o-besplatnom-priobretenii-v-sobstvennost-zemelnykh-uchastkov-respubliki-adygeya-grazhdanami-imeyushchimi-trekh-i-bolee-detej" </w:instrText>
      </w:r>
      <w:r w:rsidRPr="00370D1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370D1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 БЕСПЛАТНОМ ПРИОБРЕТЕНИИ В СОБСТВЕННОСТЬ ЗЕМЕЛЬНЫХ УЧАСТКОВ РЕСПУБЛИКИ АДЫГЕЯ ГРАЖДАНАМИ, ИМЕЮЩИМИ ТРЕХ И БОЛЕЕ ДЕТЕЙ</w:t>
      </w:r>
      <w:r w:rsidRPr="00370D1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  <w:bookmarkEnd w:id="0"/>
    </w:p>
    <w:p w:rsidR="00370D10" w:rsidRDefault="00370D10" w:rsidP="00370D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370D10" w:rsidRPr="00370D10" w:rsidRDefault="00370D10" w:rsidP="00370D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370D10" w:rsidRPr="00370D10" w:rsidRDefault="00370D10" w:rsidP="00370D1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70D10">
        <w:rPr>
          <w:rFonts w:ascii="Verdana" w:eastAsia="Times New Roman" w:hAnsi="Verdana" w:cs="Times New Roman"/>
          <w:color w:val="555555"/>
          <w:sz w:val="18"/>
          <w:szCs w:val="18"/>
        </w:rPr>
        <w:t>В соответствии с Законом Республики Адыгея от 28.12.2011 г. № 59 «О предоставлении гражданам, имеющим трех и более детей, земельных участков в собственность бесплатно» граждане, имеющие трех и более детей, имеют право на бесплатное приобретение в собственность земельных участков, находящихся в государственной или муниципальной собственности.</w:t>
      </w:r>
      <w:r w:rsidRPr="00370D10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370D10">
        <w:rPr>
          <w:rFonts w:ascii="Verdana" w:eastAsia="Times New Roman" w:hAnsi="Verdana" w:cs="Times New Roman"/>
          <w:color w:val="555555"/>
          <w:sz w:val="18"/>
          <w:szCs w:val="18"/>
        </w:rPr>
        <w:t>Согласно требований указанного закона, под гражданами, имеющими 3-х и более детей, понимаются семьи, состоящие из двух родителей (усыновителей, приемных родителей), находящихся в зарегистрированном браке, либо одного родителя (усыновителя, приемного родителя), имеющих (имеющего) на содержании и воспитании трех и более детей в возрасте до восемнадцати лет, в том числе усыновленных, приемных детей, а также детей, обучающихся по очной форме обучения в</w:t>
      </w:r>
      <w:proofErr w:type="gramEnd"/>
      <w:r w:rsidRPr="00370D10">
        <w:rPr>
          <w:rFonts w:ascii="Verdana" w:eastAsia="Times New Roman" w:hAnsi="Verdana" w:cs="Times New Roman"/>
          <w:color w:val="555555"/>
          <w:sz w:val="18"/>
          <w:szCs w:val="18"/>
        </w:rPr>
        <w:t xml:space="preserve"> образовательных </w:t>
      </w:r>
      <w:proofErr w:type="gramStart"/>
      <w:r w:rsidRPr="00370D10">
        <w:rPr>
          <w:rFonts w:ascii="Verdana" w:eastAsia="Times New Roman" w:hAnsi="Verdana" w:cs="Times New Roman"/>
          <w:color w:val="555555"/>
          <w:sz w:val="18"/>
          <w:szCs w:val="18"/>
        </w:rPr>
        <w:t>учреждениях</w:t>
      </w:r>
      <w:proofErr w:type="gramEnd"/>
      <w:r w:rsidRPr="00370D10">
        <w:rPr>
          <w:rFonts w:ascii="Verdana" w:eastAsia="Times New Roman" w:hAnsi="Verdana" w:cs="Times New Roman"/>
          <w:color w:val="555555"/>
          <w:sz w:val="18"/>
          <w:szCs w:val="18"/>
        </w:rPr>
        <w:t xml:space="preserve"> всех видов и типов, до окончания ими обучения, но не более чем до достижения возраста двадцати трех лет, и детей в возрасте до двадцати трех лет, проходящих срочную военную службу по призыву, на дату подачи заявления.</w:t>
      </w:r>
      <w:r w:rsidRPr="00370D10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370D10">
        <w:rPr>
          <w:rFonts w:ascii="Verdana" w:eastAsia="Times New Roman" w:hAnsi="Verdana" w:cs="Times New Roman"/>
          <w:color w:val="555555"/>
          <w:sz w:val="18"/>
          <w:szCs w:val="18"/>
        </w:rPr>
        <w:t>Земельные участки, находящиеся в государственной или муниципальной собственности, однократно, в первоочередном порядке предоставляются в собственность бесплатно гражданам, состоящим на учете в качестве нуждающихся в жилых помещениях, для индивидуального жилищного строительства или ведения личного подсобного хозяйства (приусадебные земельные участки) в границах муниципального района, городского округа, на территории которых не менее пяти лет проживает гражданин, подавший заявление.</w:t>
      </w:r>
      <w:proofErr w:type="gramEnd"/>
      <w:r w:rsidRPr="00370D10">
        <w:rPr>
          <w:rFonts w:ascii="Verdana" w:eastAsia="Times New Roman" w:hAnsi="Verdana" w:cs="Times New Roman"/>
          <w:color w:val="555555"/>
          <w:sz w:val="18"/>
          <w:szCs w:val="18"/>
        </w:rPr>
        <w:br/>
        <w:t>Предельные (максимальные и минимальные) размеры земельных участков устанавливаются в размере от 0,25 га до 0,06 га.</w:t>
      </w:r>
      <w:r w:rsidRPr="00370D10">
        <w:rPr>
          <w:rFonts w:ascii="Verdana" w:eastAsia="Times New Roman" w:hAnsi="Verdana" w:cs="Times New Roman"/>
          <w:color w:val="555555"/>
          <w:sz w:val="18"/>
          <w:szCs w:val="18"/>
        </w:rPr>
        <w:br/>
        <w:t>Для предоставления земельного участка гражданину необходимо встать на учет в качестве нуждающихся в жилых помещениях, для этого необходимо подать заявление с приложенными подтверждающими документами в соответствующий орган местного самоуправления, обладающего правом предоставления земельных участков.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10"/>
    <w:rsid w:val="00370D10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D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D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70D10"/>
    <w:rPr>
      <w:color w:val="0000FF"/>
      <w:u w:val="single"/>
    </w:rPr>
  </w:style>
  <w:style w:type="character" w:customStyle="1" w:styleId="newsitemcategory">
    <w:name w:val="newsitem_category"/>
    <w:basedOn w:val="a0"/>
    <w:rsid w:val="00370D10"/>
  </w:style>
  <w:style w:type="character" w:customStyle="1" w:styleId="newsitemhits">
    <w:name w:val="newsitem_hits"/>
    <w:basedOn w:val="a0"/>
    <w:rsid w:val="00370D10"/>
  </w:style>
  <w:style w:type="character" w:customStyle="1" w:styleId="email">
    <w:name w:val="email"/>
    <w:basedOn w:val="a0"/>
    <w:rsid w:val="00370D10"/>
  </w:style>
  <w:style w:type="character" w:customStyle="1" w:styleId="print">
    <w:name w:val="print"/>
    <w:basedOn w:val="a0"/>
    <w:rsid w:val="00370D10"/>
  </w:style>
  <w:style w:type="paragraph" w:styleId="a4">
    <w:name w:val="Normal (Web)"/>
    <w:basedOn w:val="a"/>
    <w:uiPriority w:val="99"/>
    <w:semiHidden/>
    <w:unhideWhenUsed/>
    <w:rsid w:val="0037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D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D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70D10"/>
    <w:rPr>
      <w:color w:val="0000FF"/>
      <w:u w:val="single"/>
    </w:rPr>
  </w:style>
  <w:style w:type="character" w:customStyle="1" w:styleId="newsitemcategory">
    <w:name w:val="newsitem_category"/>
    <w:basedOn w:val="a0"/>
    <w:rsid w:val="00370D10"/>
  </w:style>
  <w:style w:type="character" w:customStyle="1" w:styleId="newsitemhits">
    <w:name w:val="newsitem_hits"/>
    <w:basedOn w:val="a0"/>
    <w:rsid w:val="00370D10"/>
  </w:style>
  <w:style w:type="character" w:customStyle="1" w:styleId="email">
    <w:name w:val="email"/>
    <w:basedOn w:val="a0"/>
    <w:rsid w:val="00370D10"/>
  </w:style>
  <w:style w:type="character" w:customStyle="1" w:styleId="print">
    <w:name w:val="print"/>
    <w:basedOn w:val="a0"/>
    <w:rsid w:val="00370D10"/>
  </w:style>
  <w:style w:type="paragraph" w:styleId="a4">
    <w:name w:val="Normal (Web)"/>
    <w:basedOn w:val="a"/>
    <w:uiPriority w:val="99"/>
    <w:semiHidden/>
    <w:unhideWhenUsed/>
    <w:rsid w:val="0037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2020-09-15T04:48:00Z</dcterms:created>
  <dcterms:modified xsi:type="dcterms:W3CDTF">2020-09-15T04:48:00Z</dcterms:modified>
</cp:coreProperties>
</file>