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8E8D" w14:textId="77777777" w:rsidR="00117696" w:rsidRPr="00117696" w:rsidRDefault="00117696" w:rsidP="00117696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117696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117696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"http://upfr.abalash.ru/index.php/440-materinskij-kapital-mozhno-poluchat-v-vide-ezhemesyachnykh-vyplat" </w:instrText>
      </w:r>
      <w:r w:rsidRPr="00117696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117696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Материнский капитал можно получать в виде ежемесячных выплат</w:t>
      </w:r>
      <w:r w:rsidRPr="00117696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3F8C5CEE" w14:textId="77777777" w:rsidR="00117696" w:rsidRDefault="00117696" w:rsidP="0011769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детьми.</w:t>
      </w:r>
      <w:r>
        <w:rPr>
          <w:rFonts w:ascii="Arial" w:hAnsi="Arial" w:cs="Arial"/>
          <w:color w:val="555555"/>
          <w:sz w:val="18"/>
          <w:szCs w:val="18"/>
        </w:rPr>
        <w:br/>
        <w:t>Прежде всего, речь идет о возможности получения ежемесячных денежных выплат из средств М(С)К при рождении или усыновлении второго ребенка с 1 января 2018 года.</w:t>
      </w:r>
      <w:r>
        <w:rPr>
          <w:rFonts w:ascii="Arial" w:hAnsi="Arial" w:cs="Arial"/>
          <w:color w:val="555555"/>
          <w:sz w:val="18"/>
          <w:szCs w:val="18"/>
        </w:rPr>
        <w:br/>
        <w:t>Напомним, новое направление распространяется на семьи с низкими доходами, где размер дохода на одного члена семьи не превышает 1,5-кратную величину прожиточного минимума трудоспособного населения, установленную в субъекте Российской Федерации на II квартал прошлого года. Таким образом, в Адыгее на выплату могут претендовать семьи, имеющие доход в расчете на каждого члена семьи ниже 14 755,50 рублей, что соответствует 1,5-кратному размеру прожиточного минимума трудоспособного населения в нашем регионе за II квартал 2017 года.</w:t>
      </w:r>
      <w:r>
        <w:rPr>
          <w:rFonts w:ascii="Arial" w:hAnsi="Arial" w:cs="Arial"/>
          <w:color w:val="555555"/>
          <w:sz w:val="18"/>
          <w:szCs w:val="18"/>
        </w:rPr>
        <w:br/>
        <w:t>Размер выплаты тоже зависит от региона – он равен прожиточному минимуму для детей, который установлен в субъекте РФ за второй квартал предшествующего года. То есть для семей в Адыгее, обратившихся в Пенсионный фонд в 2018 году, размер выплаты будет равен прожиточному минимуму ребенка за 2 квартал 2017 года, или 9 325 рублей.</w:t>
      </w:r>
      <w:r>
        <w:rPr>
          <w:rFonts w:ascii="Arial" w:hAnsi="Arial" w:cs="Arial"/>
          <w:color w:val="555555"/>
          <w:sz w:val="18"/>
          <w:szCs w:val="18"/>
        </w:rPr>
        <w:br/>
        <w:t>При подсчёте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эти суммы должны быть подтверждены соответствующими документами за исключением тех, которые производятся по линии ПФР.</w:t>
      </w:r>
      <w:r>
        <w:rPr>
          <w:rFonts w:ascii="Arial" w:hAnsi="Arial" w:cs="Arial"/>
          <w:color w:val="555555"/>
          <w:sz w:val="18"/>
          <w:szCs w:val="18"/>
        </w:rPr>
        <w:br/>
        <w:t>Не включаются в общий доход: единовременная материальная помощь из федерального бюджета в связи с чрезвычайными происшествиями, доходы от банковских депозитов и сдачи в аренду имущества.</w:t>
      </w:r>
      <w:r>
        <w:rPr>
          <w:rFonts w:ascii="Arial" w:hAnsi="Arial" w:cs="Arial"/>
          <w:color w:val="555555"/>
          <w:sz w:val="18"/>
          <w:szCs w:val="18"/>
        </w:rPr>
        <w:br/>
        <w:t>Выплата предоставляется до достижения ребенком 1,5 лет. Сначала она устанавливается на один год, затем семье необходимо будет повторно обратиться в клиентскую службу ПФР или многофункциональный центр, чтобы подать новое заявление о предоставлении средств.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Для удобства семей подать заявление о назначении выплаты можно одновременно с заявлением на выдачу сертификата на материнский капитал.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Если  заявление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на выплату подать в течение 6 месяцев с рождения ребенка, средства будут выплачены за все прошедшее с этого момента время. При подаче заявления спустя 6 месяцев выплата назначается со дня обращения за ней.</w:t>
      </w:r>
      <w:r>
        <w:rPr>
          <w:rFonts w:ascii="Arial" w:hAnsi="Arial" w:cs="Arial"/>
          <w:color w:val="555555"/>
          <w:sz w:val="18"/>
          <w:szCs w:val="18"/>
        </w:rPr>
        <w:br/>
        <w:t>Средства перечисляются на банковский счёт заявителя. Поэтому при подаче заявления помимо документов, удостоверяющих личность, подтверждающих доходы членов семьи, рождение или усыновление детей, необходимо также предоставить реквизиты счёта в кредитной организации.</w:t>
      </w:r>
    </w:p>
    <w:p w14:paraId="184BDA77" w14:textId="77777777" w:rsidR="00083AC3" w:rsidRPr="00117696" w:rsidRDefault="00083AC3" w:rsidP="00117696"/>
    <w:sectPr w:rsidR="00083AC3" w:rsidRPr="0011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90</cp:revision>
  <dcterms:created xsi:type="dcterms:W3CDTF">2020-10-04T18:31:00Z</dcterms:created>
  <dcterms:modified xsi:type="dcterms:W3CDTF">2020-10-04T19:24:00Z</dcterms:modified>
</cp:coreProperties>
</file>